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5EB0" w14:textId="36E59344" w:rsidR="002C417D" w:rsidRDefault="002C417D" w:rsidP="00FE386C">
      <w:pPr>
        <w:spacing w:after="0" w:line="240" w:lineRule="auto"/>
        <w:rPr>
          <w:rFonts w:ascii="Arial" w:hAnsi="Arial" w:cs="Arial"/>
          <w:sz w:val="24"/>
          <w:szCs w:val="24"/>
        </w:rPr>
      </w:pPr>
    </w:p>
    <w:p w14:paraId="52733405" w14:textId="77777777" w:rsidR="00782D63" w:rsidRPr="00FE386C" w:rsidRDefault="00782D63" w:rsidP="00FE386C">
      <w:pPr>
        <w:spacing w:after="0" w:line="240" w:lineRule="auto"/>
        <w:rPr>
          <w:rFonts w:ascii="Arial" w:hAnsi="Arial" w:cs="Arial"/>
          <w:sz w:val="24"/>
          <w:szCs w:val="24"/>
        </w:rPr>
      </w:pPr>
    </w:p>
    <w:p w14:paraId="289F727E" w14:textId="77777777" w:rsidR="00B82ACB" w:rsidRDefault="00B82ACB" w:rsidP="00150615">
      <w:pPr>
        <w:spacing w:after="0"/>
        <w:jc w:val="center"/>
        <w:rPr>
          <w:rFonts w:ascii="Arial" w:hAnsi="Arial" w:cs="Arial"/>
          <w:b/>
          <w:noProof/>
          <w:sz w:val="48"/>
          <w:szCs w:val="48"/>
          <w:lang w:eastAsia="es-MX"/>
        </w:rPr>
      </w:pPr>
    </w:p>
    <w:p w14:paraId="07F81AFA" w14:textId="77777777" w:rsidR="00B82ACB" w:rsidRDefault="00B82ACB" w:rsidP="00150615">
      <w:pPr>
        <w:spacing w:after="0"/>
        <w:jc w:val="center"/>
        <w:rPr>
          <w:rFonts w:ascii="Arial" w:hAnsi="Arial" w:cs="Arial"/>
          <w:b/>
          <w:noProof/>
          <w:sz w:val="48"/>
          <w:szCs w:val="48"/>
          <w:lang w:eastAsia="es-MX"/>
        </w:rPr>
      </w:pPr>
    </w:p>
    <w:p w14:paraId="542F9C12" w14:textId="77777777" w:rsidR="00B82ACB" w:rsidRDefault="00B82ACB" w:rsidP="00150615">
      <w:pPr>
        <w:spacing w:after="0"/>
        <w:jc w:val="center"/>
        <w:rPr>
          <w:rFonts w:ascii="Arial" w:hAnsi="Arial" w:cs="Arial"/>
          <w:b/>
          <w:noProof/>
          <w:sz w:val="48"/>
          <w:szCs w:val="48"/>
          <w:lang w:eastAsia="es-MX"/>
        </w:rPr>
      </w:pPr>
    </w:p>
    <w:p w14:paraId="418341AB" w14:textId="77777777" w:rsidR="00B96306" w:rsidRDefault="00B96306" w:rsidP="00D778D0">
      <w:pPr>
        <w:spacing w:after="0"/>
        <w:jc w:val="right"/>
        <w:rPr>
          <w:rFonts w:ascii="Arial" w:hAnsi="Arial" w:cs="Arial"/>
          <w:b/>
          <w:noProof/>
          <w:sz w:val="48"/>
          <w:szCs w:val="48"/>
          <w:lang w:eastAsia="es-MX"/>
        </w:rPr>
      </w:pPr>
    </w:p>
    <w:p w14:paraId="637B22DF" w14:textId="77777777" w:rsidR="00B82ACB" w:rsidRDefault="00B82ACB" w:rsidP="00150615">
      <w:pPr>
        <w:spacing w:after="0"/>
        <w:jc w:val="center"/>
        <w:rPr>
          <w:rFonts w:ascii="Arial" w:hAnsi="Arial" w:cs="Arial"/>
          <w:b/>
          <w:noProof/>
          <w:sz w:val="48"/>
          <w:szCs w:val="48"/>
          <w:lang w:eastAsia="es-MX"/>
        </w:rPr>
      </w:pPr>
    </w:p>
    <w:p w14:paraId="05F5B87B" w14:textId="77777777" w:rsidR="00C1052D" w:rsidRDefault="005C55B7" w:rsidP="00150615">
      <w:pPr>
        <w:spacing w:after="0" w:line="240" w:lineRule="auto"/>
        <w:jc w:val="center"/>
        <w:rPr>
          <w:rFonts w:ascii="Arial" w:hAnsi="Arial" w:cs="Arial"/>
          <w:b/>
          <w:noProof/>
          <w:sz w:val="52"/>
          <w:szCs w:val="48"/>
          <w:lang w:eastAsia="es-MX"/>
        </w:rPr>
      </w:pPr>
      <w:r w:rsidRPr="00300F59">
        <w:rPr>
          <w:rFonts w:ascii="Arial" w:hAnsi="Arial" w:cs="Arial"/>
          <w:b/>
          <w:noProof/>
          <w:sz w:val="52"/>
          <w:szCs w:val="48"/>
          <w:lang w:eastAsia="es-MX"/>
        </w:rPr>
        <w:t>MANUAL DE</w:t>
      </w:r>
      <w:r w:rsidR="000F1413" w:rsidRPr="00300F59">
        <w:rPr>
          <w:rFonts w:ascii="Arial" w:hAnsi="Arial" w:cs="Arial"/>
          <w:b/>
          <w:noProof/>
          <w:sz w:val="52"/>
          <w:szCs w:val="48"/>
          <w:lang w:eastAsia="es-MX"/>
        </w:rPr>
        <w:t xml:space="preserve"> </w:t>
      </w:r>
    </w:p>
    <w:p w14:paraId="3EB2F6A3" w14:textId="77777777" w:rsidR="000F1413" w:rsidRPr="00300F59" w:rsidRDefault="00C1052D" w:rsidP="00150615">
      <w:pPr>
        <w:spacing w:after="0" w:line="240" w:lineRule="auto"/>
        <w:jc w:val="center"/>
        <w:rPr>
          <w:rFonts w:ascii="Arial" w:hAnsi="Arial" w:cs="Arial"/>
          <w:b/>
          <w:noProof/>
          <w:sz w:val="52"/>
          <w:szCs w:val="48"/>
          <w:lang w:eastAsia="es-MX"/>
        </w:rPr>
      </w:pPr>
      <w:r>
        <w:rPr>
          <w:rFonts w:ascii="Arial" w:hAnsi="Arial" w:cs="Arial"/>
          <w:b/>
          <w:noProof/>
          <w:sz w:val="52"/>
          <w:szCs w:val="48"/>
          <w:lang w:eastAsia="es-MX"/>
        </w:rPr>
        <w:t>ORGANIZACIÓN Y SERVICIOS</w:t>
      </w:r>
    </w:p>
    <w:p w14:paraId="72ACAEA4" w14:textId="03D6073D" w:rsidR="00150615" w:rsidRPr="00814F8B" w:rsidRDefault="005E2E10" w:rsidP="00150615">
      <w:pPr>
        <w:spacing w:after="0" w:line="240" w:lineRule="auto"/>
        <w:jc w:val="center"/>
        <w:rPr>
          <w:rFonts w:ascii="Arial" w:hAnsi="Arial" w:cs="Arial"/>
          <w:b/>
          <w:sz w:val="36"/>
          <w:szCs w:val="24"/>
        </w:rPr>
      </w:pPr>
      <w:r>
        <w:rPr>
          <w:rFonts w:ascii="Arial" w:hAnsi="Arial" w:cs="Arial"/>
          <w:b/>
          <w:noProof/>
          <w:color w:val="FF0000"/>
          <w:sz w:val="36"/>
          <w:szCs w:val="24"/>
          <w:lang w:eastAsia="es-MX"/>
        </w:rPr>
        <w:t>DIRECCION DE DESARROLLO SOCIAL</w:t>
      </w:r>
    </w:p>
    <w:p w14:paraId="65B4CB34" w14:textId="77777777" w:rsidR="00150615" w:rsidRDefault="00814F8B" w:rsidP="00150615">
      <w:pPr>
        <w:spacing w:after="0" w:line="240" w:lineRule="auto"/>
        <w:jc w:val="center"/>
        <w:rPr>
          <w:rFonts w:ascii="Arial" w:hAnsi="Arial" w:cs="Arial"/>
          <w:b/>
          <w:noProof/>
          <w:sz w:val="24"/>
          <w:szCs w:val="24"/>
          <w:lang w:eastAsia="es-MX"/>
        </w:rPr>
      </w:pPr>
      <w:r w:rsidRPr="00814F8B">
        <w:rPr>
          <w:b/>
          <w:noProof/>
          <w:sz w:val="28"/>
          <w:lang w:eastAsia="es-MX"/>
        </w:rPr>
        <mc:AlternateContent>
          <mc:Choice Requires="wps">
            <w:drawing>
              <wp:anchor distT="0" distB="0" distL="114300" distR="114300" simplePos="0" relativeHeight="251645440" behindDoc="0" locked="0" layoutInCell="1" allowOverlap="1" wp14:anchorId="6A2D634A" wp14:editId="6A470B63">
                <wp:simplePos x="0" y="0"/>
                <wp:positionH relativeFrom="page">
                  <wp:posOffset>0</wp:posOffset>
                </wp:positionH>
                <wp:positionV relativeFrom="paragraph">
                  <wp:posOffset>74930</wp:posOffset>
                </wp:positionV>
                <wp:extent cx="7762240" cy="45085"/>
                <wp:effectExtent l="0" t="0" r="10160" b="12065"/>
                <wp:wrapNone/>
                <wp:docPr id="33" name="Rectángulo 33"/>
                <wp:cNvGraphicFramePr/>
                <a:graphic xmlns:a="http://schemas.openxmlformats.org/drawingml/2006/main">
                  <a:graphicData uri="http://schemas.microsoft.com/office/word/2010/wordprocessingShape">
                    <wps:wsp>
                      <wps:cNvSpPr/>
                      <wps:spPr>
                        <a:xfrm>
                          <a:off x="0" y="0"/>
                          <a:ext cx="7762240" cy="45085"/>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691F7A" id="Rectángulo 33" o:spid="_x0000_s1026" style="position:absolute;margin-left:0;margin-top:5.9pt;width:611.2pt;height:3.55pt;z-index:2516454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" fillcolor="black [3213]" strokecolor="#f60" strokeweight="1pt">
                <w10:wrap anchorx="page"/>
              </v:rect>
            </w:pict>
          </mc:Fallback>
        </mc:AlternateContent>
      </w:r>
    </w:p>
    <w:p w14:paraId="63E46D05" w14:textId="77777777" w:rsidR="00150615" w:rsidRDefault="00150615" w:rsidP="00150615">
      <w:pPr>
        <w:spacing w:after="0" w:line="240" w:lineRule="auto"/>
        <w:jc w:val="center"/>
        <w:rPr>
          <w:rFonts w:ascii="Arial" w:hAnsi="Arial" w:cs="Arial"/>
          <w:b/>
          <w:noProof/>
          <w:sz w:val="24"/>
          <w:szCs w:val="24"/>
          <w:lang w:eastAsia="es-MX"/>
        </w:rPr>
      </w:pPr>
    </w:p>
    <w:p w14:paraId="4D373E92" w14:textId="77777777" w:rsidR="00150615" w:rsidRDefault="00150615" w:rsidP="00150615">
      <w:pPr>
        <w:spacing w:after="0" w:line="240" w:lineRule="auto"/>
        <w:jc w:val="center"/>
        <w:rPr>
          <w:rFonts w:ascii="Arial" w:hAnsi="Arial" w:cs="Arial"/>
          <w:b/>
          <w:noProof/>
          <w:sz w:val="24"/>
          <w:szCs w:val="24"/>
          <w:lang w:eastAsia="es-MX"/>
        </w:rPr>
      </w:pPr>
    </w:p>
    <w:p w14:paraId="5B683424" w14:textId="77777777" w:rsidR="00150615" w:rsidRPr="00150615" w:rsidRDefault="00150615" w:rsidP="00150615">
      <w:pPr>
        <w:spacing w:after="0" w:line="240" w:lineRule="auto"/>
        <w:jc w:val="center"/>
        <w:rPr>
          <w:rFonts w:ascii="Arial" w:hAnsi="Arial" w:cs="Arial"/>
          <w:b/>
          <w:sz w:val="24"/>
          <w:szCs w:val="24"/>
        </w:rPr>
      </w:pPr>
    </w:p>
    <w:p w14:paraId="47A51F65" w14:textId="77777777" w:rsidR="00150615" w:rsidRDefault="00150615" w:rsidP="00150615">
      <w:pPr>
        <w:spacing w:after="0" w:line="240" w:lineRule="auto"/>
        <w:jc w:val="center"/>
        <w:rPr>
          <w:rFonts w:ascii="Arial" w:hAnsi="Arial" w:cs="Arial"/>
          <w:b/>
          <w:sz w:val="24"/>
          <w:szCs w:val="24"/>
        </w:rPr>
      </w:pPr>
    </w:p>
    <w:p w14:paraId="24B24920" w14:textId="77777777" w:rsidR="00150615" w:rsidRDefault="00150615" w:rsidP="00150615">
      <w:pPr>
        <w:spacing w:after="0"/>
        <w:jc w:val="center"/>
        <w:rPr>
          <w:rFonts w:ascii="Arial" w:hAnsi="Arial" w:cs="Arial"/>
          <w:b/>
          <w:noProof/>
          <w:sz w:val="48"/>
          <w:szCs w:val="48"/>
          <w:lang w:eastAsia="es-MX"/>
        </w:rPr>
      </w:pPr>
    </w:p>
    <w:p w14:paraId="66AC0586" w14:textId="77777777" w:rsidR="00B82ACB" w:rsidRDefault="00B82ACB" w:rsidP="0000391C">
      <w:pPr>
        <w:spacing w:after="0" w:line="276" w:lineRule="auto"/>
        <w:jc w:val="both"/>
        <w:rPr>
          <w:rFonts w:ascii="Arial" w:hAnsi="Arial" w:cs="Arial"/>
          <w:color w:val="000000" w:themeColor="text1"/>
          <w:sz w:val="24"/>
          <w:szCs w:val="24"/>
        </w:rPr>
      </w:pPr>
    </w:p>
    <w:p w14:paraId="705CC8A8" w14:textId="77777777" w:rsidR="00626783" w:rsidRDefault="00626783" w:rsidP="0000391C">
      <w:pPr>
        <w:spacing w:after="0" w:line="276" w:lineRule="auto"/>
        <w:jc w:val="both"/>
        <w:rPr>
          <w:rFonts w:ascii="Arial" w:hAnsi="Arial" w:cs="Arial"/>
          <w:color w:val="000000" w:themeColor="text1"/>
          <w:sz w:val="24"/>
          <w:szCs w:val="24"/>
        </w:rPr>
      </w:pPr>
    </w:p>
    <w:p w14:paraId="328AD336" w14:textId="77777777" w:rsidR="00626783" w:rsidRDefault="00626783" w:rsidP="0000391C">
      <w:pPr>
        <w:spacing w:after="0" w:line="276" w:lineRule="auto"/>
        <w:jc w:val="both"/>
        <w:rPr>
          <w:rFonts w:ascii="Arial" w:hAnsi="Arial" w:cs="Arial"/>
          <w:color w:val="000000" w:themeColor="text1"/>
          <w:sz w:val="24"/>
          <w:szCs w:val="24"/>
        </w:rPr>
      </w:pPr>
    </w:p>
    <w:p w14:paraId="12D593F7" w14:textId="77777777" w:rsidR="00626783" w:rsidRDefault="00626783" w:rsidP="0000391C">
      <w:pPr>
        <w:spacing w:after="0" w:line="276" w:lineRule="auto"/>
        <w:jc w:val="both"/>
        <w:rPr>
          <w:rFonts w:ascii="Arial" w:hAnsi="Arial" w:cs="Arial"/>
          <w:color w:val="000000" w:themeColor="text1"/>
          <w:sz w:val="24"/>
          <w:szCs w:val="24"/>
        </w:rPr>
      </w:pPr>
    </w:p>
    <w:p w14:paraId="269A19F0" w14:textId="77777777" w:rsidR="00626783" w:rsidRDefault="00626783" w:rsidP="0000391C">
      <w:pPr>
        <w:spacing w:after="0" w:line="276" w:lineRule="auto"/>
        <w:jc w:val="both"/>
        <w:rPr>
          <w:rFonts w:ascii="Arial" w:hAnsi="Arial" w:cs="Arial"/>
          <w:color w:val="000000" w:themeColor="text1"/>
          <w:sz w:val="24"/>
          <w:szCs w:val="24"/>
        </w:rPr>
      </w:pPr>
    </w:p>
    <w:p w14:paraId="00E1D04D" w14:textId="77777777" w:rsidR="004D30BB" w:rsidRDefault="004D30BB" w:rsidP="0000391C">
      <w:pPr>
        <w:spacing w:after="0" w:line="276" w:lineRule="auto"/>
        <w:jc w:val="both"/>
        <w:rPr>
          <w:rFonts w:ascii="Arial" w:hAnsi="Arial" w:cs="Arial"/>
          <w:color w:val="000000" w:themeColor="text1"/>
          <w:sz w:val="24"/>
          <w:szCs w:val="24"/>
        </w:rPr>
      </w:pPr>
    </w:p>
    <w:p w14:paraId="7200D1B7" w14:textId="77777777" w:rsidR="00B82ACB" w:rsidRDefault="00B82ACB" w:rsidP="0000391C">
      <w:pPr>
        <w:spacing w:after="0" w:line="276" w:lineRule="auto"/>
        <w:jc w:val="both"/>
        <w:rPr>
          <w:rFonts w:ascii="Arial" w:hAnsi="Arial" w:cs="Arial"/>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11"/>
      </w:tblGrid>
      <w:tr w:rsidR="00E77756" w14:paraId="28377E5C" w14:textId="77777777" w:rsidTr="00626783">
        <w:tc>
          <w:tcPr>
            <w:tcW w:w="4489" w:type="dxa"/>
            <w:tcBorders>
              <w:right w:val="single" w:sz="4" w:space="0" w:color="auto"/>
            </w:tcBorders>
          </w:tcPr>
          <w:p w14:paraId="247A5F15" w14:textId="77777777" w:rsidR="00E77756" w:rsidRPr="00626783" w:rsidRDefault="00E77756" w:rsidP="00E77756">
            <w:pPr>
              <w:spacing w:line="360" w:lineRule="auto"/>
              <w:jc w:val="right"/>
              <w:rPr>
                <w:rFonts w:ascii="Courier New" w:hAnsi="Courier New" w:cs="Courier New"/>
                <w:b/>
                <w:szCs w:val="24"/>
              </w:rPr>
            </w:pPr>
            <w:r w:rsidRPr="00626783">
              <w:rPr>
                <w:rFonts w:ascii="Courier New" w:hAnsi="Courier New" w:cs="Courier New"/>
                <w:b/>
                <w:szCs w:val="24"/>
              </w:rPr>
              <w:t>Fecha de elaboración</w:t>
            </w:r>
          </w:p>
        </w:tc>
        <w:tc>
          <w:tcPr>
            <w:tcW w:w="4489" w:type="dxa"/>
            <w:tcBorders>
              <w:left w:val="single" w:sz="4" w:space="0" w:color="auto"/>
            </w:tcBorders>
          </w:tcPr>
          <w:p w14:paraId="059E628D" w14:textId="37B4D0DD" w:rsidR="00E77756" w:rsidRPr="00626783" w:rsidRDefault="00E77756" w:rsidP="00E77756">
            <w:pPr>
              <w:spacing w:line="360" w:lineRule="auto"/>
              <w:jc w:val="both"/>
              <w:rPr>
                <w:rFonts w:ascii="Courier New" w:hAnsi="Courier New" w:cs="Courier New"/>
                <w:b/>
                <w:szCs w:val="24"/>
              </w:rPr>
            </w:pPr>
            <w:r w:rsidRPr="00626783">
              <w:rPr>
                <w:rFonts w:ascii="Courier New" w:hAnsi="Courier New" w:cs="Courier New"/>
                <w:b/>
                <w:szCs w:val="24"/>
              </w:rPr>
              <w:t>Agosto de 2021</w:t>
            </w:r>
          </w:p>
        </w:tc>
      </w:tr>
      <w:tr w:rsidR="00E77756" w14:paraId="4094B7A0" w14:textId="77777777" w:rsidTr="00626783">
        <w:tc>
          <w:tcPr>
            <w:tcW w:w="4489" w:type="dxa"/>
            <w:tcBorders>
              <w:right w:val="single" w:sz="4" w:space="0" w:color="auto"/>
            </w:tcBorders>
          </w:tcPr>
          <w:p w14:paraId="73F75FAB" w14:textId="77777777" w:rsidR="00E77756" w:rsidRPr="00626783" w:rsidRDefault="00E77756" w:rsidP="00452EBC">
            <w:pPr>
              <w:spacing w:line="360" w:lineRule="auto"/>
              <w:jc w:val="right"/>
              <w:rPr>
                <w:rFonts w:ascii="Courier New" w:hAnsi="Courier New" w:cs="Courier New"/>
                <w:b/>
                <w:szCs w:val="24"/>
              </w:rPr>
            </w:pPr>
            <w:r w:rsidRPr="00626783">
              <w:rPr>
                <w:rFonts w:ascii="Courier New" w:hAnsi="Courier New" w:cs="Courier New"/>
                <w:b/>
                <w:szCs w:val="24"/>
              </w:rPr>
              <w:t xml:space="preserve">Fecha de </w:t>
            </w:r>
            <w:r w:rsidR="00452EBC">
              <w:rPr>
                <w:rFonts w:ascii="Courier New" w:hAnsi="Courier New" w:cs="Courier New"/>
                <w:b/>
                <w:szCs w:val="24"/>
              </w:rPr>
              <w:t>autorización</w:t>
            </w:r>
            <w:r w:rsidRPr="00626783">
              <w:rPr>
                <w:rFonts w:ascii="Courier New" w:hAnsi="Courier New" w:cs="Courier New"/>
                <w:b/>
                <w:szCs w:val="24"/>
              </w:rPr>
              <w:t xml:space="preserve"> </w:t>
            </w:r>
          </w:p>
        </w:tc>
        <w:tc>
          <w:tcPr>
            <w:tcW w:w="4489" w:type="dxa"/>
            <w:tcBorders>
              <w:left w:val="single" w:sz="4" w:space="0" w:color="auto"/>
            </w:tcBorders>
          </w:tcPr>
          <w:p w14:paraId="741E1190" w14:textId="2EBD8009" w:rsidR="00E77756" w:rsidRPr="00626783" w:rsidRDefault="00E77756" w:rsidP="005768EC">
            <w:pPr>
              <w:spacing w:line="360" w:lineRule="auto"/>
              <w:jc w:val="both"/>
              <w:rPr>
                <w:rFonts w:ascii="Courier New" w:hAnsi="Courier New" w:cs="Courier New"/>
                <w:b/>
                <w:szCs w:val="24"/>
              </w:rPr>
            </w:pPr>
            <w:r w:rsidRPr="00626783">
              <w:rPr>
                <w:rFonts w:ascii="Courier New" w:hAnsi="Courier New" w:cs="Courier New"/>
                <w:b/>
                <w:szCs w:val="24"/>
              </w:rPr>
              <w:t>Octubre de 2021</w:t>
            </w:r>
          </w:p>
        </w:tc>
      </w:tr>
      <w:tr w:rsidR="00E77756" w14:paraId="3AFD324E" w14:textId="77777777" w:rsidTr="00626783">
        <w:tc>
          <w:tcPr>
            <w:tcW w:w="4489" w:type="dxa"/>
            <w:tcBorders>
              <w:right w:val="single" w:sz="4" w:space="0" w:color="auto"/>
            </w:tcBorders>
          </w:tcPr>
          <w:p w14:paraId="245547C6" w14:textId="7B4596BD" w:rsidR="00E77756" w:rsidRPr="00626783" w:rsidRDefault="00E77756" w:rsidP="008C7977">
            <w:pPr>
              <w:spacing w:line="360" w:lineRule="auto"/>
              <w:jc w:val="right"/>
              <w:rPr>
                <w:rFonts w:ascii="Courier New" w:hAnsi="Courier New" w:cs="Courier New"/>
                <w:b/>
                <w:szCs w:val="24"/>
              </w:rPr>
            </w:pPr>
          </w:p>
        </w:tc>
        <w:tc>
          <w:tcPr>
            <w:tcW w:w="4489" w:type="dxa"/>
            <w:tcBorders>
              <w:left w:val="single" w:sz="4" w:space="0" w:color="auto"/>
            </w:tcBorders>
          </w:tcPr>
          <w:p w14:paraId="76AF37D1" w14:textId="694CB217" w:rsidR="00E77756" w:rsidRPr="00626783" w:rsidRDefault="00E77756" w:rsidP="005768EC">
            <w:pPr>
              <w:spacing w:line="360" w:lineRule="auto"/>
              <w:jc w:val="both"/>
              <w:rPr>
                <w:rFonts w:ascii="Courier New" w:hAnsi="Courier New" w:cs="Courier New"/>
                <w:b/>
                <w:szCs w:val="24"/>
              </w:rPr>
            </w:pPr>
          </w:p>
        </w:tc>
      </w:tr>
      <w:tr w:rsidR="00E77756" w14:paraId="5122C68B" w14:textId="77777777" w:rsidTr="00626783">
        <w:tc>
          <w:tcPr>
            <w:tcW w:w="4489" w:type="dxa"/>
            <w:tcBorders>
              <w:right w:val="single" w:sz="4" w:space="0" w:color="auto"/>
            </w:tcBorders>
          </w:tcPr>
          <w:p w14:paraId="1E7FAB09" w14:textId="0BF8F7F2" w:rsidR="00E77756" w:rsidRPr="00626783" w:rsidRDefault="00E77756" w:rsidP="00E77756">
            <w:pPr>
              <w:spacing w:line="360" w:lineRule="auto"/>
              <w:jc w:val="right"/>
              <w:rPr>
                <w:rFonts w:ascii="Courier New" w:hAnsi="Courier New" w:cs="Courier New"/>
                <w:b/>
                <w:szCs w:val="24"/>
              </w:rPr>
            </w:pPr>
          </w:p>
        </w:tc>
        <w:tc>
          <w:tcPr>
            <w:tcW w:w="4489" w:type="dxa"/>
            <w:tcBorders>
              <w:left w:val="single" w:sz="4" w:space="0" w:color="auto"/>
            </w:tcBorders>
          </w:tcPr>
          <w:p w14:paraId="22D143CD" w14:textId="370312E7" w:rsidR="00E77756" w:rsidRPr="00626783" w:rsidRDefault="00E77756" w:rsidP="005768EC">
            <w:pPr>
              <w:spacing w:line="360" w:lineRule="auto"/>
              <w:jc w:val="both"/>
              <w:rPr>
                <w:rFonts w:ascii="Courier New" w:hAnsi="Courier New" w:cs="Courier New"/>
                <w:b/>
                <w:szCs w:val="24"/>
              </w:rPr>
            </w:pPr>
          </w:p>
        </w:tc>
      </w:tr>
    </w:tbl>
    <w:p w14:paraId="3E27AFBE" w14:textId="77777777" w:rsidR="00E77756" w:rsidRDefault="00E77756" w:rsidP="005768EC">
      <w:pPr>
        <w:spacing w:after="0" w:line="360" w:lineRule="auto"/>
        <w:jc w:val="both"/>
        <w:rPr>
          <w:rFonts w:ascii="Arial" w:hAnsi="Arial" w:cs="Arial"/>
          <w:b/>
          <w:sz w:val="32"/>
          <w:szCs w:val="24"/>
        </w:rPr>
      </w:pPr>
    </w:p>
    <w:p w14:paraId="138DDF6C" w14:textId="6124E808" w:rsidR="00E77756" w:rsidRDefault="00E77756" w:rsidP="005768EC">
      <w:pPr>
        <w:spacing w:after="0" w:line="360" w:lineRule="auto"/>
        <w:jc w:val="both"/>
        <w:rPr>
          <w:rFonts w:ascii="Arial" w:hAnsi="Arial" w:cs="Arial"/>
          <w:b/>
          <w:sz w:val="32"/>
          <w:szCs w:val="24"/>
        </w:rPr>
      </w:pPr>
    </w:p>
    <w:p w14:paraId="44C0EC14" w14:textId="77777777" w:rsidR="00452EBC" w:rsidRDefault="00452EBC" w:rsidP="005768EC">
      <w:pPr>
        <w:spacing w:after="0" w:line="360" w:lineRule="auto"/>
        <w:jc w:val="both"/>
        <w:rPr>
          <w:rFonts w:ascii="Arial" w:hAnsi="Arial" w:cs="Arial"/>
          <w:b/>
          <w:sz w:val="40"/>
          <w:szCs w:val="24"/>
        </w:rPr>
      </w:pPr>
    </w:p>
    <w:p w14:paraId="382D9DCC" w14:textId="77777777" w:rsidR="00B96306" w:rsidRPr="002E4A2E" w:rsidRDefault="00B96306" w:rsidP="005768EC">
      <w:pPr>
        <w:spacing w:after="0" w:line="360" w:lineRule="auto"/>
        <w:jc w:val="both"/>
        <w:rPr>
          <w:rFonts w:ascii="Arial" w:hAnsi="Arial" w:cs="Arial"/>
          <w:b/>
          <w:sz w:val="40"/>
          <w:szCs w:val="24"/>
        </w:rPr>
      </w:pPr>
      <w:r w:rsidRPr="002E4A2E">
        <w:rPr>
          <w:rFonts w:ascii="Arial" w:hAnsi="Arial" w:cs="Arial"/>
          <w:b/>
          <w:sz w:val="40"/>
          <w:szCs w:val="24"/>
        </w:rPr>
        <w:t>ÍNDICE</w:t>
      </w:r>
    </w:p>
    <w:tbl>
      <w:tblPr>
        <w:tblStyle w:val="Tablaconcuadrcula"/>
        <w:tblW w:w="10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62"/>
        <w:gridCol w:w="1510"/>
      </w:tblGrid>
      <w:tr w:rsidR="00D14742" w14:paraId="0E4A7D8C" w14:textId="77777777" w:rsidTr="002E4A2E">
        <w:trPr>
          <w:trHeight w:val="235"/>
        </w:trPr>
        <w:tc>
          <w:tcPr>
            <w:tcW w:w="1951" w:type="dxa"/>
            <w:vAlign w:val="center"/>
          </w:tcPr>
          <w:p w14:paraId="490B6F7A" w14:textId="77777777" w:rsidR="002E4A2E" w:rsidRPr="0028287C" w:rsidRDefault="00300F59" w:rsidP="002E4A2E">
            <w:pPr>
              <w:spacing w:line="360" w:lineRule="auto"/>
              <w:rPr>
                <w:rFonts w:ascii="Arial" w:hAnsi="Arial" w:cs="Arial"/>
                <w:b/>
                <w:sz w:val="28"/>
                <w:szCs w:val="24"/>
              </w:rPr>
            </w:pPr>
            <w:r w:rsidRPr="0028287C">
              <w:rPr>
                <w:rFonts w:ascii="Arial" w:hAnsi="Arial" w:cs="Arial"/>
                <w:b/>
                <w:sz w:val="28"/>
                <w:szCs w:val="24"/>
              </w:rPr>
              <w:t>Apartado</w:t>
            </w:r>
            <w:r w:rsidR="002E4A2E">
              <w:rPr>
                <w:rFonts w:ascii="Arial" w:hAnsi="Arial" w:cs="Arial"/>
                <w:b/>
                <w:sz w:val="28"/>
                <w:szCs w:val="24"/>
              </w:rPr>
              <w:t xml:space="preserve"> I</w:t>
            </w:r>
          </w:p>
        </w:tc>
        <w:tc>
          <w:tcPr>
            <w:tcW w:w="6662" w:type="dxa"/>
            <w:vAlign w:val="center"/>
          </w:tcPr>
          <w:p w14:paraId="56C08964" w14:textId="77777777" w:rsidR="00D14742" w:rsidRPr="0028287C" w:rsidRDefault="002E4A2E" w:rsidP="002E4A2E">
            <w:pPr>
              <w:spacing w:line="360" w:lineRule="auto"/>
              <w:rPr>
                <w:rFonts w:ascii="Arial" w:hAnsi="Arial" w:cs="Arial"/>
                <w:b/>
                <w:sz w:val="28"/>
                <w:szCs w:val="24"/>
              </w:rPr>
            </w:pPr>
            <w:r>
              <w:rPr>
                <w:rFonts w:ascii="Arial" w:hAnsi="Arial" w:cs="Arial"/>
                <w:b/>
                <w:sz w:val="28"/>
                <w:szCs w:val="24"/>
              </w:rPr>
              <w:t>Manual de o</w:t>
            </w:r>
            <w:r w:rsidR="00682839">
              <w:rPr>
                <w:rFonts w:ascii="Arial" w:hAnsi="Arial" w:cs="Arial"/>
                <w:b/>
                <w:sz w:val="28"/>
                <w:szCs w:val="24"/>
              </w:rPr>
              <w:t xml:space="preserve">rganización </w:t>
            </w:r>
            <w:r>
              <w:rPr>
                <w:rFonts w:ascii="Arial" w:hAnsi="Arial" w:cs="Arial"/>
                <w:b/>
                <w:sz w:val="28"/>
                <w:szCs w:val="24"/>
              </w:rPr>
              <w:t xml:space="preserve">y servicios </w:t>
            </w:r>
          </w:p>
        </w:tc>
        <w:tc>
          <w:tcPr>
            <w:tcW w:w="1510" w:type="dxa"/>
            <w:vAlign w:val="center"/>
          </w:tcPr>
          <w:p w14:paraId="336394A6" w14:textId="77777777" w:rsidR="00D14742" w:rsidRPr="0028287C" w:rsidRDefault="00300F59" w:rsidP="002E4A2E">
            <w:pPr>
              <w:spacing w:line="360" w:lineRule="auto"/>
              <w:rPr>
                <w:rFonts w:ascii="Arial" w:hAnsi="Arial" w:cs="Arial"/>
                <w:b/>
                <w:sz w:val="28"/>
                <w:szCs w:val="24"/>
              </w:rPr>
            </w:pPr>
            <w:r w:rsidRPr="0028287C">
              <w:rPr>
                <w:rFonts w:ascii="Arial" w:hAnsi="Arial" w:cs="Arial"/>
                <w:b/>
                <w:sz w:val="28"/>
                <w:szCs w:val="24"/>
              </w:rPr>
              <w:t>Página</w:t>
            </w:r>
          </w:p>
        </w:tc>
      </w:tr>
      <w:tr w:rsidR="00B96306" w14:paraId="5DFF72F4" w14:textId="77777777" w:rsidTr="002E4A2E">
        <w:tc>
          <w:tcPr>
            <w:tcW w:w="1951" w:type="dxa"/>
          </w:tcPr>
          <w:p w14:paraId="5ABF2426" w14:textId="77777777" w:rsidR="00B96306" w:rsidRDefault="00B96306" w:rsidP="002E4A2E">
            <w:pPr>
              <w:spacing w:line="360" w:lineRule="auto"/>
              <w:rPr>
                <w:rFonts w:ascii="Arial" w:hAnsi="Arial" w:cs="Arial"/>
                <w:sz w:val="24"/>
                <w:szCs w:val="24"/>
              </w:rPr>
            </w:pPr>
            <w:r>
              <w:rPr>
                <w:rFonts w:ascii="Arial" w:hAnsi="Arial" w:cs="Arial"/>
                <w:sz w:val="24"/>
                <w:szCs w:val="24"/>
              </w:rPr>
              <w:t>I</w:t>
            </w:r>
          </w:p>
        </w:tc>
        <w:tc>
          <w:tcPr>
            <w:tcW w:w="6662" w:type="dxa"/>
          </w:tcPr>
          <w:p w14:paraId="71DA99CC" w14:textId="77777777" w:rsidR="00B96306" w:rsidRDefault="00B96306" w:rsidP="005768EC">
            <w:pPr>
              <w:spacing w:line="360" w:lineRule="auto"/>
              <w:jc w:val="both"/>
              <w:rPr>
                <w:rFonts w:ascii="Arial" w:hAnsi="Arial" w:cs="Arial"/>
                <w:sz w:val="24"/>
                <w:szCs w:val="24"/>
              </w:rPr>
            </w:pPr>
            <w:r>
              <w:rPr>
                <w:rFonts w:ascii="Arial" w:hAnsi="Arial" w:cs="Arial"/>
                <w:sz w:val="24"/>
                <w:szCs w:val="24"/>
              </w:rPr>
              <w:t xml:space="preserve">Introducción </w:t>
            </w:r>
          </w:p>
        </w:tc>
        <w:tc>
          <w:tcPr>
            <w:tcW w:w="1510" w:type="dxa"/>
            <w:vAlign w:val="center"/>
          </w:tcPr>
          <w:p w14:paraId="6A4B18B3" w14:textId="77777777" w:rsidR="00B96306" w:rsidRDefault="00B96306" w:rsidP="003A5F18">
            <w:pPr>
              <w:spacing w:line="360" w:lineRule="auto"/>
              <w:jc w:val="center"/>
              <w:rPr>
                <w:rFonts w:ascii="Arial" w:hAnsi="Arial" w:cs="Arial"/>
                <w:sz w:val="24"/>
                <w:szCs w:val="24"/>
              </w:rPr>
            </w:pPr>
          </w:p>
        </w:tc>
      </w:tr>
      <w:tr w:rsidR="00B96306" w14:paraId="5849234F" w14:textId="77777777" w:rsidTr="002E4A2E">
        <w:tc>
          <w:tcPr>
            <w:tcW w:w="1951" w:type="dxa"/>
          </w:tcPr>
          <w:p w14:paraId="2BE9D202" w14:textId="77777777" w:rsidR="00B96306" w:rsidRDefault="00B96306" w:rsidP="002E4A2E">
            <w:pPr>
              <w:spacing w:line="360" w:lineRule="auto"/>
              <w:rPr>
                <w:rFonts w:ascii="Arial" w:hAnsi="Arial" w:cs="Arial"/>
                <w:sz w:val="24"/>
                <w:szCs w:val="24"/>
              </w:rPr>
            </w:pPr>
            <w:r>
              <w:rPr>
                <w:rFonts w:ascii="Arial" w:hAnsi="Arial" w:cs="Arial"/>
                <w:sz w:val="24"/>
                <w:szCs w:val="24"/>
              </w:rPr>
              <w:t>II</w:t>
            </w:r>
          </w:p>
        </w:tc>
        <w:tc>
          <w:tcPr>
            <w:tcW w:w="6662" w:type="dxa"/>
          </w:tcPr>
          <w:p w14:paraId="442A68A0" w14:textId="77777777" w:rsidR="00B96306" w:rsidRDefault="002B1310" w:rsidP="005768EC">
            <w:pPr>
              <w:spacing w:line="360" w:lineRule="auto"/>
              <w:jc w:val="both"/>
              <w:rPr>
                <w:rFonts w:ascii="Arial" w:hAnsi="Arial" w:cs="Arial"/>
                <w:sz w:val="24"/>
                <w:szCs w:val="24"/>
              </w:rPr>
            </w:pPr>
            <w:r>
              <w:rPr>
                <w:rFonts w:ascii="Arial" w:hAnsi="Arial" w:cs="Arial"/>
                <w:sz w:val="24"/>
                <w:szCs w:val="24"/>
              </w:rPr>
              <w:t>Marco legal</w:t>
            </w:r>
            <w:r w:rsidR="00A32389">
              <w:rPr>
                <w:rFonts w:ascii="Arial" w:hAnsi="Arial" w:cs="Arial"/>
                <w:sz w:val="24"/>
                <w:szCs w:val="24"/>
              </w:rPr>
              <w:t xml:space="preserve"> y normatividad</w:t>
            </w:r>
          </w:p>
        </w:tc>
        <w:tc>
          <w:tcPr>
            <w:tcW w:w="1510" w:type="dxa"/>
            <w:vAlign w:val="center"/>
          </w:tcPr>
          <w:p w14:paraId="29FC8A0F" w14:textId="77777777" w:rsidR="00B96306" w:rsidRDefault="00B96306" w:rsidP="003A5F18">
            <w:pPr>
              <w:spacing w:line="360" w:lineRule="auto"/>
              <w:jc w:val="center"/>
              <w:rPr>
                <w:rFonts w:ascii="Arial" w:hAnsi="Arial" w:cs="Arial"/>
                <w:sz w:val="24"/>
                <w:szCs w:val="24"/>
              </w:rPr>
            </w:pPr>
          </w:p>
        </w:tc>
      </w:tr>
      <w:tr w:rsidR="00A32389" w14:paraId="602B4608" w14:textId="77777777" w:rsidTr="002E4A2E">
        <w:tc>
          <w:tcPr>
            <w:tcW w:w="1951" w:type="dxa"/>
          </w:tcPr>
          <w:p w14:paraId="08DC80F1" w14:textId="77777777" w:rsidR="00A32389" w:rsidRDefault="00A32389" w:rsidP="002E4A2E">
            <w:pPr>
              <w:spacing w:line="360" w:lineRule="auto"/>
              <w:rPr>
                <w:rFonts w:ascii="Arial" w:hAnsi="Arial" w:cs="Arial"/>
                <w:sz w:val="24"/>
                <w:szCs w:val="24"/>
              </w:rPr>
            </w:pPr>
            <w:r>
              <w:rPr>
                <w:rFonts w:ascii="Arial" w:hAnsi="Arial" w:cs="Arial"/>
                <w:sz w:val="24"/>
                <w:szCs w:val="24"/>
              </w:rPr>
              <w:t>III</w:t>
            </w:r>
          </w:p>
        </w:tc>
        <w:tc>
          <w:tcPr>
            <w:tcW w:w="6662" w:type="dxa"/>
          </w:tcPr>
          <w:p w14:paraId="0E4B5EF7" w14:textId="77777777" w:rsidR="00A32389" w:rsidRDefault="00A32389" w:rsidP="00A32389">
            <w:pPr>
              <w:spacing w:line="360" w:lineRule="auto"/>
              <w:jc w:val="both"/>
              <w:rPr>
                <w:rFonts w:ascii="Arial" w:hAnsi="Arial" w:cs="Arial"/>
                <w:sz w:val="24"/>
                <w:szCs w:val="24"/>
              </w:rPr>
            </w:pPr>
            <w:r>
              <w:rPr>
                <w:rFonts w:ascii="Arial" w:hAnsi="Arial" w:cs="Arial"/>
                <w:sz w:val="24"/>
                <w:szCs w:val="24"/>
              </w:rPr>
              <w:t>Objetivo General</w:t>
            </w:r>
          </w:p>
        </w:tc>
        <w:tc>
          <w:tcPr>
            <w:tcW w:w="1510" w:type="dxa"/>
            <w:vAlign w:val="center"/>
          </w:tcPr>
          <w:p w14:paraId="7C86F328" w14:textId="77777777" w:rsidR="00A32389" w:rsidRDefault="00A32389" w:rsidP="003A5F18">
            <w:pPr>
              <w:spacing w:line="360" w:lineRule="auto"/>
              <w:jc w:val="center"/>
              <w:rPr>
                <w:rFonts w:ascii="Arial" w:hAnsi="Arial" w:cs="Arial"/>
                <w:sz w:val="24"/>
                <w:szCs w:val="24"/>
              </w:rPr>
            </w:pPr>
          </w:p>
        </w:tc>
      </w:tr>
      <w:tr w:rsidR="00A32389" w14:paraId="600C4E9A" w14:textId="77777777" w:rsidTr="002E4A2E">
        <w:tc>
          <w:tcPr>
            <w:tcW w:w="1951" w:type="dxa"/>
          </w:tcPr>
          <w:p w14:paraId="772A8E86" w14:textId="77777777" w:rsidR="00A32389" w:rsidRDefault="00A32389" w:rsidP="002E4A2E">
            <w:pPr>
              <w:spacing w:line="360" w:lineRule="auto"/>
              <w:rPr>
                <w:rFonts w:ascii="Arial" w:hAnsi="Arial" w:cs="Arial"/>
                <w:sz w:val="24"/>
                <w:szCs w:val="24"/>
              </w:rPr>
            </w:pPr>
            <w:r>
              <w:rPr>
                <w:rFonts w:ascii="Arial" w:hAnsi="Arial" w:cs="Arial"/>
                <w:sz w:val="24"/>
                <w:szCs w:val="24"/>
              </w:rPr>
              <w:t>IV</w:t>
            </w:r>
          </w:p>
        </w:tc>
        <w:tc>
          <w:tcPr>
            <w:tcW w:w="6662" w:type="dxa"/>
          </w:tcPr>
          <w:p w14:paraId="36AAA0EB" w14:textId="77777777" w:rsidR="00A32389" w:rsidRDefault="00A32389" w:rsidP="00A32389">
            <w:pPr>
              <w:spacing w:line="360" w:lineRule="auto"/>
              <w:jc w:val="both"/>
              <w:rPr>
                <w:rFonts w:ascii="Arial" w:hAnsi="Arial" w:cs="Arial"/>
                <w:sz w:val="24"/>
                <w:szCs w:val="24"/>
              </w:rPr>
            </w:pPr>
            <w:r>
              <w:rPr>
                <w:rFonts w:ascii="Arial" w:hAnsi="Arial" w:cs="Arial"/>
                <w:sz w:val="24"/>
                <w:szCs w:val="24"/>
              </w:rPr>
              <w:t xml:space="preserve">Objetivos específicos </w:t>
            </w:r>
          </w:p>
        </w:tc>
        <w:tc>
          <w:tcPr>
            <w:tcW w:w="1510" w:type="dxa"/>
            <w:vAlign w:val="center"/>
          </w:tcPr>
          <w:p w14:paraId="4AEC2320" w14:textId="77777777" w:rsidR="00A32389" w:rsidRDefault="00A32389" w:rsidP="003A5F18">
            <w:pPr>
              <w:spacing w:line="360" w:lineRule="auto"/>
              <w:jc w:val="center"/>
              <w:rPr>
                <w:rFonts w:ascii="Arial" w:hAnsi="Arial" w:cs="Arial"/>
                <w:sz w:val="24"/>
                <w:szCs w:val="24"/>
              </w:rPr>
            </w:pPr>
          </w:p>
        </w:tc>
      </w:tr>
      <w:tr w:rsidR="00300F59" w14:paraId="2BC409AA" w14:textId="77777777" w:rsidTr="002E4A2E">
        <w:tc>
          <w:tcPr>
            <w:tcW w:w="1951" w:type="dxa"/>
          </w:tcPr>
          <w:p w14:paraId="53304AD4" w14:textId="77777777" w:rsidR="00300F59" w:rsidRDefault="00300F59" w:rsidP="002E4A2E">
            <w:pPr>
              <w:spacing w:line="360" w:lineRule="auto"/>
              <w:rPr>
                <w:rFonts w:ascii="Arial" w:hAnsi="Arial" w:cs="Arial"/>
                <w:sz w:val="24"/>
                <w:szCs w:val="24"/>
              </w:rPr>
            </w:pPr>
            <w:r>
              <w:rPr>
                <w:rFonts w:ascii="Arial" w:hAnsi="Arial" w:cs="Arial"/>
                <w:sz w:val="24"/>
                <w:szCs w:val="24"/>
              </w:rPr>
              <w:t>V</w:t>
            </w:r>
          </w:p>
        </w:tc>
        <w:tc>
          <w:tcPr>
            <w:tcW w:w="6662" w:type="dxa"/>
          </w:tcPr>
          <w:p w14:paraId="7EB37B88" w14:textId="77777777" w:rsidR="00300F59" w:rsidRDefault="00300F59" w:rsidP="00A32389">
            <w:pPr>
              <w:spacing w:line="360" w:lineRule="auto"/>
              <w:jc w:val="both"/>
              <w:rPr>
                <w:rFonts w:ascii="Arial" w:hAnsi="Arial" w:cs="Arial"/>
                <w:sz w:val="24"/>
                <w:szCs w:val="24"/>
              </w:rPr>
            </w:pPr>
            <w:r>
              <w:rPr>
                <w:rFonts w:ascii="Arial" w:hAnsi="Arial" w:cs="Arial"/>
                <w:sz w:val="24"/>
                <w:szCs w:val="24"/>
              </w:rPr>
              <w:t>Misión, Visión, Valores</w:t>
            </w:r>
          </w:p>
        </w:tc>
        <w:tc>
          <w:tcPr>
            <w:tcW w:w="1510" w:type="dxa"/>
            <w:vAlign w:val="center"/>
          </w:tcPr>
          <w:p w14:paraId="46970C6A" w14:textId="77777777" w:rsidR="00300F59" w:rsidRDefault="00300F59" w:rsidP="003A5F18">
            <w:pPr>
              <w:spacing w:line="360" w:lineRule="auto"/>
              <w:jc w:val="center"/>
              <w:rPr>
                <w:rFonts w:ascii="Arial" w:hAnsi="Arial" w:cs="Arial"/>
                <w:sz w:val="24"/>
                <w:szCs w:val="24"/>
              </w:rPr>
            </w:pPr>
          </w:p>
        </w:tc>
      </w:tr>
      <w:tr w:rsidR="00682839" w14:paraId="3DB31A09" w14:textId="77777777" w:rsidTr="002E4A2E">
        <w:tc>
          <w:tcPr>
            <w:tcW w:w="1951" w:type="dxa"/>
          </w:tcPr>
          <w:p w14:paraId="1AB3795B" w14:textId="77777777" w:rsidR="00682839" w:rsidRDefault="00682839" w:rsidP="002E4A2E">
            <w:pPr>
              <w:spacing w:line="360" w:lineRule="auto"/>
              <w:rPr>
                <w:rFonts w:ascii="Arial" w:hAnsi="Arial" w:cs="Arial"/>
                <w:sz w:val="24"/>
                <w:szCs w:val="24"/>
              </w:rPr>
            </w:pPr>
            <w:r>
              <w:rPr>
                <w:rFonts w:ascii="Arial" w:hAnsi="Arial" w:cs="Arial"/>
                <w:sz w:val="24"/>
                <w:szCs w:val="24"/>
              </w:rPr>
              <w:t>VI</w:t>
            </w:r>
          </w:p>
        </w:tc>
        <w:tc>
          <w:tcPr>
            <w:tcW w:w="6662" w:type="dxa"/>
          </w:tcPr>
          <w:p w14:paraId="72434D2E" w14:textId="77777777" w:rsidR="00682839" w:rsidRDefault="00682839" w:rsidP="00682839">
            <w:pPr>
              <w:spacing w:line="360" w:lineRule="auto"/>
              <w:jc w:val="both"/>
              <w:rPr>
                <w:rFonts w:ascii="Arial" w:hAnsi="Arial" w:cs="Arial"/>
                <w:sz w:val="24"/>
                <w:szCs w:val="24"/>
              </w:rPr>
            </w:pPr>
            <w:r>
              <w:rPr>
                <w:rFonts w:ascii="Arial" w:hAnsi="Arial" w:cs="Arial"/>
                <w:sz w:val="24"/>
                <w:szCs w:val="24"/>
              </w:rPr>
              <w:t>Estructura orgánica</w:t>
            </w:r>
          </w:p>
        </w:tc>
        <w:tc>
          <w:tcPr>
            <w:tcW w:w="1510" w:type="dxa"/>
            <w:vAlign w:val="center"/>
          </w:tcPr>
          <w:p w14:paraId="1AF4D599" w14:textId="77777777" w:rsidR="00682839" w:rsidRDefault="00682839" w:rsidP="00682839">
            <w:pPr>
              <w:spacing w:line="360" w:lineRule="auto"/>
              <w:jc w:val="center"/>
              <w:rPr>
                <w:rFonts w:ascii="Arial" w:hAnsi="Arial" w:cs="Arial"/>
                <w:sz w:val="24"/>
                <w:szCs w:val="24"/>
              </w:rPr>
            </w:pPr>
          </w:p>
        </w:tc>
      </w:tr>
      <w:tr w:rsidR="00682839" w14:paraId="7FBA3C05" w14:textId="77777777" w:rsidTr="002E4A2E">
        <w:tc>
          <w:tcPr>
            <w:tcW w:w="1951" w:type="dxa"/>
          </w:tcPr>
          <w:p w14:paraId="1AFAA1BD" w14:textId="77777777" w:rsidR="00682839" w:rsidRDefault="00682839" w:rsidP="002E4A2E">
            <w:pPr>
              <w:spacing w:line="360" w:lineRule="auto"/>
              <w:rPr>
                <w:rFonts w:ascii="Arial" w:hAnsi="Arial" w:cs="Arial"/>
                <w:sz w:val="24"/>
                <w:szCs w:val="24"/>
              </w:rPr>
            </w:pPr>
            <w:r>
              <w:rPr>
                <w:rFonts w:ascii="Arial" w:hAnsi="Arial" w:cs="Arial"/>
                <w:sz w:val="24"/>
                <w:szCs w:val="24"/>
              </w:rPr>
              <w:t>VII</w:t>
            </w:r>
          </w:p>
        </w:tc>
        <w:tc>
          <w:tcPr>
            <w:tcW w:w="6662" w:type="dxa"/>
          </w:tcPr>
          <w:p w14:paraId="1C1B9AAA" w14:textId="77777777" w:rsidR="00682839" w:rsidRDefault="00682839" w:rsidP="00682839">
            <w:pPr>
              <w:spacing w:line="360" w:lineRule="auto"/>
              <w:jc w:val="both"/>
              <w:rPr>
                <w:rFonts w:ascii="Arial" w:hAnsi="Arial" w:cs="Arial"/>
                <w:sz w:val="24"/>
                <w:szCs w:val="24"/>
              </w:rPr>
            </w:pPr>
            <w:r>
              <w:rPr>
                <w:rFonts w:ascii="Arial" w:hAnsi="Arial" w:cs="Arial"/>
                <w:sz w:val="24"/>
                <w:szCs w:val="24"/>
              </w:rPr>
              <w:t>Descripción y perfil del puesto</w:t>
            </w:r>
          </w:p>
        </w:tc>
        <w:tc>
          <w:tcPr>
            <w:tcW w:w="1510" w:type="dxa"/>
            <w:vAlign w:val="center"/>
          </w:tcPr>
          <w:p w14:paraId="6A093EC7" w14:textId="77777777" w:rsidR="00682839" w:rsidRDefault="00682839" w:rsidP="00682839">
            <w:pPr>
              <w:spacing w:line="360" w:lineRule="auto"/>
              <w:jc w:val="center"/>
              <w:rPr>
                <w:rFonts w:ascii="Arial" w:hAnsi="Arial" w:cs="Arial"/>
                <w:sz w:val="24"/>
                <w:szCs w:val="24"/>
              </w:rPr>
            </w:pPr>
          </w:p>
        </w:tc>
      </w:tr>
      <w:tr w:rsidR="00682839" w14:paraId="1E3ECAF2" w14:textId="77777777" w:rsidTr="002E4A2E">
        <w:tc>
          <w:tcPr>
            <w:tcW w:w="1951" w:type="dxa"/>
          </w:tcPr>
          <w:p w14:paraId="269D82F4" w14:textId="77777777" w:rsidR="00682839" w:rsidRDefault="00682839" w:rsidP="002E4A2E">
            <w:pPr>
              <w:spacing w:line="360" w:lineRule="auto"/>
              <w:rPr>
                <w:rFonts w:ascii="Arial" w:hAnsi="Arial" w:cs="Arial"/>
                <w:sz w:val="24"/>
                <w:szCs w:val="24"/>
              </w:rPr>
            </w:pPr>
            <w:r>
              <w:rPr>
                <w:rFonts w:ascii="Arial" w:hAnsi="Arial" w:cs="Arial"/>
                <w:sz w:val="24"/>
                <w:szCs w:val="24"/>
              </w:rPr>
              <w:t>VIII</w:t>
            </w:r>
          </w:p>
        </w:tc>
        <w:tc>
          <w:tcPr>
            <w:tcW w:w="6662" w:type="dxa"/>
          </w:tcPr>
          <w:p w14:paraId="03B59D4A" w14:textId="77777777" w:rsidR="00682839" w:rsidRDefault="00682839" w:rsidP="00682839">
            <w:pPr>
              <w:spacing w:line="360" w:lineRule="auto"/>
              <w:jc w:val="both"/>
              <w:rPr>
                <w:rFonts w:ascii="Arial" w:hAnsi="Arial" w:cs="Arial"/>
                <w:sz w:val="24"/>
                <w:szCs w:val="24"/>
              </w:rPr>
            </w:pPr>
            <w:r>
              <w:rPr>
                <w:rFonts w:ascii="Arial" w:hAnsi="Arial" w:cs="Arial"/>
                <w:sz w:val="24"/>
                <w:szCs w:val="24"/>
              </w:rPr>
              <w:t>Funciones y atribuciones</w:t>
            </w:r>
          </w:p>
        </w:tc>
        <w:tc>
          <w:tcPr>
            <w:tcW w:w="1510" w:type="dxa"/>
            <w:vAlign w:val="center"/>
          </w:tcPr>
          <w:p w14:paraId="695FE0C5" w14:textId="77777777" w:rsidR="00682839" w:rsidRDefault="00682839" w:rsidP="00682839">
            <w:pPr>
              <w:spacing w:line="360" w:lineRule="auto"/>
              <w:jc w:val="center"/>
              <w:rPr>
                <w:rFonts w:ascii="Arial" w:hAnsi="Arial" w:cs="Arial"/>
                <w:sz w:val="24"/>
                <w:szCs w:val="24"/>
              </w:rPr>
            </w:pPr>
          </w:p>
        </w:tc>
      </w:tr>
      <w:tr w:rsidR="00A32389" w14:paraId="6E52F96D" w14:textId="77777777" w:rsidTr="002E4A2E">
        <w:tc>
          <w:tcPr>
            <w:tcW w:w="1951" w:type="dxa"/>
          </w:tcPr>
          <w:p w14:paraId="69FC7689" w14:textId="77777777" w:rsidR="00A32389" w:rsidRDefault="00682839" w:rsidP="002E4A2E">
            <w:pPr>
              <w:spacing w:line="360" w:lineRule="auto"/>
              <w:rPr>
                <w:rFonts w:ascii="Arial" w:hAnsi="Arial" w:cs="Arial"/>
                <w:sz w:val="24"/>
                <w:szCs w:val="24"/>
              </w:rPr>
            </w:pPr>
            <w:r>
              <w:rPr>
                <w:rFonts w:ascii="Arial" w:hAnsi="Arial" w:cs="Arial"/>
                <w:sz w:val="24"/>
                <w:szCs w:val="24"/>
              </w:rPr>
              <w:t>IX</w:t>
            </w:r>
          </w:p>
        </w:tc>
        <w:tc>
          <w:tcPr>
            <w:tcW w:w="6662" w:type="dxa"/>
          </w:tcPr>
          <w:p w14:paraId="155C50B2" w14:textId="77777777" w:rsidR="00A32389" w:rsidRDefault="00682839" w:rsidP="00A32389">
            <w:pPr>
              <w:spacing w:line="360" w:lineRule="auto"/>
              <w:jc w:val="both"/>
              <w:rPr>
                <w:rFonts w:ascii="Arial" w:hAnsi="Arial" w:cs="Arial"/>
                <w:sz w:val="24"/>
                <w:szCs w:val="24"/>
              </w:rPr>
            </w:pPr>
            <w:r>
              <w:rPr>
                <w:rFonts w:ascii="Arial" w:hAnsi="Arial" w:cs="Arial"/>
                <w:sz w:val="24"/>
                <w:szCs w:val="24"/>
              </w:rPr>
              <w:t>Diagrama de flujo</w:t>
            </w:r>
          </w:p>
        </w:tc>
        <w:tc>
          <w:tcPr>
            <w:tcW w:w="1510" w:type="dxa"/>
            <w:vAlign w:val="center"/>
          </w:tcPr>
          <w:p w14:paraId="119077DC" w14:textId="77777777" w:rsidR="00A32389" w:rsidRDefault="00A32389" w:rsidP="003A5F18">
            <w:pPr>
              <w:spacing w:line="360" w:lineRule="auto"/>
              <w:jc w:val="center"/>
              <w:rPr>
                <w:rFonts w:ascii="Arial" w:hAnsi="Arial" w:cs="Arial"/>
                <w:sz w:val="24"/>
                <w:szCs w:val="24"/>
              </w:rPr>
            </w:pPr>
          </w:p>
        </w:tc>
      </w:tr>
      <w:tr w:rsidR="00A32389" w14:paraId="300B3015" w14:textId="77777777" w:rsidTr="002E4A2E">
        <w:tc>
          <w:tcPr>
            <w:tcW w:w="1951" w:type="dxa"/>
            <w:vAlign w:val="center"/>
          </w:tcPr>
          <w:p w14:paraId="0037C7E2" w14:textId="77777777" w:rsidR="00A32389" w:rsidRDefault="002E4A2E" w:rsidP="002E4A2E">
            <w:pPr>
              <w:spacing w:line="360" w:lineRule="auto"/>
              <w:rPr>
                <w:rFonts w:ascii="Arial" w:hAnsi="Arial" w:cs="Arial"/>
                <w:sz w:val="24"/>
                <w:szCs w:val="24"/>
              </w:rPr>
            </w:pPr>
            <w:r w:rsidRPr="0028287C">
              <w:rPr>
                <w:rFonts w:ascii="Arial" w:hAnsi="Arial" w:cs="Arial"/>
                <w:b/>
                <w:sz w:val="28"/>
                <w:szCs w:val="24"/>
              </w:rPr>
              <w:t>Apartado</w:t>
            </w:r>
            <w:r>
              <w:rPr>
                <w:rFonts w:ascii="Arial" w:hAnsi="Arial" w:cs="Arial"/>
                <w:b/>
                <w:sz w:val="28"/>
                <w:szCs w:val="24"/>
              </w:rPr>
              <w:t xml:space="preserve"> II</w:t>
            </w:r>
          </w:p>
        </w:tc>
        <w:tc>
          <w:tcPr>
            <w:tcW w:w="6662" w:type="dxa"/>
            <w:vAlign w:val="center"/>
          </w:tcPr>
          <w:p w14:paraId="76FBD12F" w14:textId="77777777" w:rsidR="00A32389" w:rsidRPr="00682839" w:rsidRDefault="00682839" w:rsidP="002E4A2E">
            <w:pPr>
              <w:spacing w:line="360" w:lineRule="auto"/>
              <w:rPr>
                <w:rFonts w:ascii="Arial" w:hAnsi="Arial" w:cs="Arial"/>
                <w:b/>
                <w:sz w:val="24"/>
                <w:szCs w:val="24"/>
              </w:rPr>
            </w:pPr>
            <w:r w:rsidRPr="00682839">
              <w:rPr>
                <w:rFonts w:ascii="Arial" w:hAnsi="Arial" w:cs="Arial"/>
                <w:b/>
                <w:sz w:val="28"/>
                <w:szCs w:val="24"/>
              </w:rPr>
              <w:t xml:space="preserve">Manual de </w:t>
            </w:r>
            <w:r w:rsidR="002E4A2E">
              <w:rPr>
                <w:rFonts w:ascii="Arial" w:hAnsi="Arial" w:cs="Arial"/>
                <w:b/>
                <w:sz w:val="28"/>
                <w:szCs w:val="24"/>
              </w:rPr>
              <w:t>p</w:t>
            </w:r>
            <w:r>
              <w:rPr>
                <w:rFonts w:ascii="Arial" w:hAnsi="Arial" w:cs="Arial"/>
                <w:b/>
                <w:sz w:val="28"/>
                <w:szCs w:val="24"/>
              </w:rPr>
              <w:t>rocedimientos</w:t>
            </w:r>
          </w:p>
        </w:tc>
        <w:tc>
          <w:tcPr>
            <w:tcW w:w="1510" w:type="dxa"/>
            <w:vAlign w:val="center"/>
          </w:tcPr>
          <w:p w14:paraId="3594FF19" w14:textId="77777777" w:rsidR="00A32389" w:rsidRDefault="00A32389" w:rsidP="002E4A2E">
            <w:pPr>
              <w:spacing w:line="360" w:lineRule="auto"/>
              <w:rPr>
                <w:rFonts w:ascii="Arial" w:hAnsi="Arial" w:cs="Arial"/>
                <w:sz w:val="24"/>
                <w:szCs w:val="24"/>
              </w:rPr>
            </w:pPr>
          </w:p>
        </w:tc>
      </w:tr>
      <w:tr w:rsidR="00682839" w14:paraId="5AD74211" w14:textId="77777777" w:rsidTr="002E4A2E">
        <w:tc>
          <w:tcPr>
            <w:tcW w:w="1951" w:type="dxa"/>
          </w:tcPr>
          <w:p w14:paraId="384072D7" w14:textId="77777777" w:rsidR="00682839" w:rsidRDefault="002E4A2E" w:rsidP="002E4A2E">
            <w:pPr>
              <w:spacing w:line="360" w:lineRule="auto"/>
              <w:rPr>
                <w:rFonts w:ascii="Arial" w:hAnsi="Arial" w:cs="Arial"/>
                <w:sz w:val="24"/>
                <w:szCs w:val="24"/>
              </w:rPr>
            </w:pPr>
            <w:r>
              <w:rPr>
                <w:rFonts w:ascii="Arial" w:hAnsi="Arial" w:cs="Arial"/>
                <w:sz w:val="24"/>
                <w:szCs w:val="24"/>
              </w:rPr>
              <w:t>I</w:t>
            </w:r>
          </w:p>
        </w:tc>
        <w:tc>
          <w:tcPr>
            <w:tcW w:w="6662" w:type="dxa"/>
          </w:tcPr>
          <w:p w14:paraId="1B827A73" w14:textId="77777777" w:rsidR="00682839" w:rsidRDefault="00682839" w:rsidP="00682839">
            <w:pPr>
              <w:spacing w:line="360" w:lineRule="auto"/>
              <w:jc w:val="both"/>
              <w:rPr>
                <w:rFonts w:ascii="Arial" w:hAnsi="Arial" w:cs="Arial"/>
                <w:sz w:val="24"/>
                <w:szCs w:val="24"/>
              </w:rPr>
            </w:pPr>
            <w:r>
              <w:rPr>
                <w:rFonts w:ascii="Arial" w:hAnsi="Arial" w:cs="Arial"/>
                <w:sz w:val="24"/>
                <w:szCs w:val="24"/>
              </w:rPr>
              <w:t>Proyecto</w:t>
            </w:r>
          </w:p>
        </w:tc>
        <w:tc>
          <w:tcPr>
            <w:tcW w:w="1510" w:type="dxa"/>
            <w:vAlign w:val="center"/>
          </w:tcPr>
          <w:p w14:paraId="77A0472B" w14:textId="77777777" w:rsidR="00682839" w:rsidRDefault="00682839" w:rsidP="003A5F18">
            <w:pPr>
              <w:spacing w:line="360" w:lineRule="auto"/>
              <w:jc w:val="center"/>
              <w:rPr>
                <w:rFonts w:ascii="Arial" w:hAnsi="Arial" w:cs="Arial"/>
                <w:sz w:val="24"/>
                <w:szCs w:val="24"/>
              </w:rPr>
            </w:pPr>
          </w:p>
        </w:tc>
      </w:tr>
      <w:tr w:rsidR="00682839" w14:paraId="02AD0FFF" w14:textId="77777777" w:rsidTr="002E4A2E">
        <w:tc>
          <w:tcPr>
            <w:tcW w:w="1951" w:type="dxa"/>
          </w:tcPr>
          <w:p w14:paraId="0F0E735A" w14:textId="77777777" w:rsidR="00682839" w:rsidRDefault="002E4A2E" w:rsidP="002E4A2E">
            <w:pPr>
              <w:spacing w:line="360" w:lineRule="auto"/>
              <w:rPr>
                <w:rFonts w:ascii="Arial" w:hAnsi="Arial" w:cs="Arial"/>
                <w:sz w:val="24"/>
                <w:szCs w:val="24"/>
              </w:rPr>
            </w:pPr>
            <w:r>
              <w:rPr>
                <w:rFonts w:ascii="Arial" w:hAnsi="Arial" w:cs="Arial"/>
                <w:sz w:val="24"/>
                <w:szCs w:val="24"/>
              </w:rPr>
              <w:t>II</w:t>
            </w:r>
          </w:p>
        </w:tc>
        <w:tc>
          <w:tcPr>
            <w:tcW w:w="6662" w:type="dxa"/>
          </w:tcPr>
          <w:p w14:paraId="386BE9C2" w14:textId="77777777" w:rsidR="00682839" w:rsidRDefault="00682839" w:rsidP="00682839">
            <w:pPr>
              <w:spacing w:line="360" w:lineRule="auto"/>
              <w:jc w:val="both"/>
              <w:rPr>
                <w:rFonts w:ascii="Arial" w:hAnsi="Arial" w:cs="Arial"/>
                <w:sz w:val="24"/>
                <w:szCs w:val="24"/>
              </w:rPr>
            </w:pPr>
            <w:r>
              <w:rPr>
                <w:rFonts w:ascii="Arial" w:hAnsi="Arial" w:cs="Arial"/>
                <w:sz w:val="24"/>
                <w:szCs w:val="24"/>
              </w:rPr>
              <w:t>Información del proceso</w:t>
            </w:r>
          </w:p>
        </w:tc>
        <w:tc>
          <w:tcPr>
            <w:tcW w:w="1510" w:type="dxa"/>
            <w:vAlign w:val="center"/>
          </w:tcPr>
          <w:p w14:paraId="1EF39BCF" w14:textId="77777777" w:rsidR="00682839" w:rsidRDefault="00682839" w:rsidP="003A5F18">
            <w:pPr>
              <w:spacing w:line="360" w:lineRule="auto"/>
              <w:jc w:val="center"/>
              <w:rPr>
                <w:rFonts w:ascii="Arial" w:hAnsi="Arial" w:cs="Arial"/>
                <w:sz w:val="24"/>
                <w:szCs w:val="24"/>
              </w:rPr>
            </w:pPr>
          </w:p>
        </w:tc>
      </w:tr>
      <w:tr w:rsidR="00682839" w14:paraId="54FE0831" w14:textId="77777777" w:rsidTr="002E4A2E">
        <w:tc>
          <w:tcPr>
            <w:tcW w:w="1951" w:type="dxa"/>
          </w:tcPr>
          <w:p w14:paraId="444B5B2A" w14:textId="77777777" w:rsidR="00682839" w:rsidRDefault="002E4A2E" w:rsidP="002E4A2E">
            <w:pPr>
              <w:spacing w:line="360" w:lineRule="auto"/>
              <w:rPr>
                <w:rFonts w:ascii="Arial" w:hAnsi="Arial" w:cs="Arial"/>
                <w:sz w:val="24"/>
                <w:szCs w:val="24"/>
              </w:rPr>
            </w:pPr>
            <w:r>
              <w:rPr>
                <w:rFonts w:ascii="Arial" w:hAnsi="Arial" w:cs="Arial"/>
                <w:sz w:val="24"/>
                <w:szCs w:val="24"/>
              </w:rPr>
              <w:t>III</w:t>
            </w:r>
          </w:p>
        </w:tc>
        <w:tc>
          <w:tcPr>
            <w:tcW w:w="6662" w:type="dxa"/>
          </w:tcPr>
          <w:p w14:paraId="19F53693" w14:textId="77777777" w:rsidR="00682839" w:rsidRDefault="00682839" w:rsidP="00682839">
            <w:pPr>
              <w:spacing w:line="360" w:lineRule="auto"/>
              <w:jc w:val="both"/>
              <w:rPr>
                <w:rFonts w:ascii="Arial" w:hAnsi="Arial" w:cs="Arial"/>
                <w:sz w:val="24"/>
                <w:szCs w:val="24"/>
              </w:rPr>
            </w:pPr>
            <w:r>
              <w:rPr>
                <w:rFonts w:ascii="Arial" w:hAnsi="Arial" w:cs="Arial"/>
                <w:sz w:val="24"/>
                <w:szCs w:val="24"/>
              </w:rPr>
              <w:t xml:space="preserve">Alineación a la visión estratégica </w:t>
            </w:r>
          </w:p>
        </w:tc>
        <w:tc>
          <w:tcPr>
            <w:tcW w:w="1510" w:type="dxa"/>
            <w:vAlign w:val="center"/>
          </w:tcPr>
          <w:p w14:paraId="6F3B677D" w14:textId="77777777" w:rsidR="00682839" w:rsidRDefault="00682839" w:rsidP="003A5F18">
            <w:pPr>
              <w:spacing w:line="360" w:lineRule="auto"/>
              <w:jc w:val="center"/>
              <w:rPr>
                <w:rFonts w:ascii="Arial" w:hAnsi="Arial" w:cs="Arial"/>
                <w:sz w:val="24"/>
                <w:szCs w:val="24"/>
              </w:rPr>
            </w:pPr>
          </w:p>
        </w:tc>
      </w:tr>
      <w:tr w:rsidR="00682839" w14:paraId="1FB1C044" w14:textId="77777777" w:rsidTr="002E4A2E">
        <w:tc>
          <w:tcPr>
            <w:tcW w:w="1951" w:type="dxa"/>
            <w:vAlign w:val="center"/>
          </w:tcPr>
          <w:p w14:paraId="308D1B4A" w14:textId="31E14469" w:rsidR="00682839" w:rsidRDefault="00682839" w:rsidP="002E4A2E">
            <w:pPr>
              <w:spacing w:line="360" w:lineRule="auto"/>
              <w:rPr>
                <w:rFonts w:ascii="Arial" w:hAnsi="Arial" w:cs="Arial"/>
                <w:sz w:val="24"/>
                <w:szCs w:val="24"/>
              </w:rPr>
            </w:pPr>
          </w:p>
        </w:tc>
        <w:tc>
          <w:tcPr>
            <w:tcW w:w="6662" w:type="dxa"/>
            <w:vAlign w:val="center"/>
          </w:tcPr>
          <w:p w14:paraId="305CB768" w14:textId="06CE42B1" w:rsidR="00682839" w:rsidRDefault="00682839" w:rsidP="002E4A2E">
            <w:pPr>
              <w:spacing w:line="360" w:lineRule="auto"/>
              <w:rPr>
                <w:rFonts w:ascii="Arial" w:hAnsi="Arial" w:cs="Arial"/>
                <w:sz w:val="24"/>
                <w:szCs w:val="24"/>
              </w:rPr>
            </w:pPr>
          </w:p>
        </w:tc>
        <w:tc>
          <w:tcPr>
            <w:tcW w:w="1510" w:type="dxa"/>
            <w:vAlign w:val="center"/>
          </w:tcPr>
          <w:p w14:paraId="6FF4DC3B" w14:textId="77777777" w:rsidR="00682839" w:rsidRDefault="00682839" w:rsidP="002E4A2E">
            <w:pPr>
              <w:spacing w:line="360" w:lineRule="auto"/>
              <w:rPr>
                <w:rFonts w:ascii="Arial" w:hAnsi="Arial" w:cs="Arial"/>
                <w:sz w:val="24"/>
                <w:szCs w:val="24"/>
              </w:rPr>
            </w:pPr>
          </w:p>
        </w:tc>
      </w:tr>
      <w:tr w:rsidR="00682839" w14:paraId="705E6C09" w14:textId="77777777" w:rsidTr="002E4A2E">
        <w:tc>
          <w:tcPr>
            <w:tcW w:w="1951" w:type="dxa"/>
          </w:tcPr>
          <w:p w14:paraId="0129BBDC" w14:textId="6868F2D8" w:rsidR="00682839" w:rsidRDefault="00682839" w:rsidP="002E4A2E">
            <w:pPr>
              <w:spacing w:line="360" w:lineRule="auto"/>
              <w:rPr>
                <w:rFonts w:ascii="Arial" w:hAnsi="Arial" w:cs="Arial"/>
                <w:sz w:val="24"/>
                <w:szCs w:val="24"/>
              </w:rPr>
            </w:pPr>
          </w:p>
        </w:tc>
        <w:tc>
          <w:tcPr>
            <w:tcW w:w="6662" w:type="dxa"/>
          </w:tcPr>
          <w:p w14:paraId="3918A184" w14:textId="2A0A4E42" w:rsidR="00682839" w:rsidRPr="00335BA0" w:rsidRDefault="00682839" w:rsidP="00682839">
            <w:pPr>
              <w:spacing w:line="360" w:lineRule="auto"/>
              <w:jc w:val="both"/>
              <w:rPr>
                <w:rFonts w:ascii="Arial" w:hAnsi="Arial" w:cs="Arial"/>
                <w:color w:val="FF0000"/>
                <w:sz w:val="24"/>
                <w:szCs w:val="24"/>
              </w:rPr>
            </w:pPr>
          </w:p>
        </w:tc>
        <w:tc>
          <w:tcPr>
            <w:tcW w:w="1510" w:type="dxa"/>
            <w:vAlign w:val="center"/>
          </w:tcPr>
          <w:p w14:paraId="00F92072" w14:textId="77777777" w:rsidR="00682839" w:rsidRDefault="00682839" w:rsidP="003A5F18">
            <w:pPr>
              <w:spacing w:line="360" w:lineRule="auto"/>
              <w:jc w:val="center"/>
              <w:rPr>
                <w:rFonts w:ascii="Arial" w:hAnsi="Arial" w:cs="Arial"/>
                <w:sz w:val="24"/>
                <w:szCs w:val="24"/>
              </w:rPr>
            </w:pPr>
          </w:p>
        </w:tc>
      </w:tr>
      <w:tr w:rsidR="00682839" w14:paraId="34DD955F" w14:textId="77777777" w:rsidTr="002E4A2E">
        <w:tc>
          <w:tcPr>
            <w:tcW w:w="1951" w:type="dxa"/>
          </w:tcPr>
          <w:p w14:paraId="71637F11" w14:textId="38DF6915" w:rsidR="00682839" w:rsidRDefault="00682839" w:rsidP="002E4A2E">
            <w:pPr>
              <w:spacing w:line="360" w:lineRule="auto"/>
              <w:rPr>
                <w:rFonts w:ascii="Arial" w:hAnsi="Arial" w:cs="Arial"/>
                <w:sz w:val="24"/>
                <w:szCs w:val="24"/>
              </w:rPr>
            </w:pPr>
          </w:p>
        </w:tc>
        <w:tc>
          <w:tcPr>
            <w:tcW w:w="6662" w:type="dxa"/>
          </w:tcPr>
          <w:p w14:paraId="110EA6D7" w14:textId="1D394381" w:rsidR="00682839" w:rsidRPr="00335BA0" w:rsidRDefault="00682839" w:rsidP="00682839">
            <w:pPr>
              <w:spacing w:line="360" w:lineRule="auto"/>
              <w:jc w:val="both"/>
              <w:rPr>
                <w:rFonts w:ascii="Arial" w:hAnsi="Arial" w:cs="Arial"/>
                <w:color w:val="FF0000"/>
                <w:sz w:val="24"/>
                <w:szCs w:val="24"/>
              </w:rPr>
            </w:pPr>
          </w:p>
        </w:tc>
        <w:tc>
          <w:tcPr>
            <w:tcW w:w="1510" w:type="dxa"/>
            <w:vAlign w:val="center"/>
          </w:tcPr>
          <w:p w14:paraId="7A233CBA" w14:textId="77777777" w:rsidR="00682839" w:rsidRDefault="00682839" w:rsidP="003A5F18">
            <w:pPr>
              <w:spacing w:line="360" w:lineRule="auto"/>
              <w:jc w:val="center"/>
              <w:rPr>
                <w:rFonts w:ascii="Arial" w:hAnsi="Arial" w:cs="Arial"/>
                <w:sz w:val="24"/>
                <w:szCs w:val="24"/>
              </w:rPr>
            </w:pPr>
          </w:p>
        </w:tc>
      </w:tr>
      <w:tr w:rsidR="00682839" w14:paraId="274EAA05" w14:textId="77777777" w:rsidTr="002E4A2E">
        <w:tc>
          <w:tcPr>
            <w:tcW w:w="1951" w:type="dxa"/>
          </w:tcPr>
          <w:p w14:paraId="33B82345" w14:textId="3B4468F8" w:rsidR="00682839" w:rsidRDefault="00682839" w:rsidP="002E4A2E">
            <w:pPr>
              <w:spacing w:line="360" w:lineRule="auto"/>
              <w:rPr>
                <w:rFonts w:ascii="Arial" w:hAnsi="Arial" w:cs="Arial"/>
                <w:sz w:val="24"/>
                <w:szCs w:val="24"/>
              </w:rPr>
            </w:pPr>
          </w:p>
        </w:tc>
        <w:tc>
          <w:tcPr>
            <w:tcW w:w="6662" w:type="dxa"/>
          </w:tcPr>
          <w:p w14:paraId="3A2DEC07" w14:textId="6DCF0D76" w:rsidR="00682839" w:rsidRPr="00335BA0" w:rsidRDefault="00682839" w:rsidP="00682839">
            <w:pPr>
              <w:spacing w:line="360" w:lineRule="auto"/>
              <w:jc w:val="both"/>
              <w:rPr>
                <w:rFonts w:ascii="Arial" w:hAnsi="Arial" w:cs="Arial"/>
                <w:color w:val="FF0000"/>
                <w:sz w:val="24"/>
                <w:szCs w:val="24"/>
              </w:rPr>
            </w:pPr>
          </w:p>
        </w:tc>
        <w:tc>
          <w:tcPr>
            <w:tcW w:w="1510" w:type="dxa"/>
            <w:vAlign w:val="center"/>
          </w:tcPr>
          <w:p w14:paraId="0EC499D8" w14:textId="77777777" w:rsidR="00682839" w:rsidRDefault="00682839" w:rsidP="003A5F18">
            <w:pPr>
              <w:spacing w:line="360" w:lineRule="auto"/>
              <w:jc w:val="center"/>
              <w:rPr>
                <w:rFonts w:ascii="Arial" w:hAnsi="Arial" w:cs="Arial"/>
                <w:sz w:val="24"/>
                <w:szCs w:val="24"/>
              </w:rPr>
            </w:pPr>
          </w:p>
        </w:tc>
      </w:tr>
      <w:tr w:rsidR="00682839" w14:paraId="73B87665" w14:textId="77777777" w:rsidTr="002E4A2E">
        <w:tc>
          <w:tcPr>
            <w:tcW w:w="1951" w:type="dxa"/>
          </w:tcPr>
          <w:p w14:paraId="0FDD3E49" w14:textId="0A1D6392" w:rsidR="00682839" w:rsidRDefault="00682839" w:rsidP="002E4A2E">
            <w:pPr>
              <w:spacing w:line="360" w:lineRule="auto"/>
              <w:rPr>
                <w:rFonts w:ascii="Arial" w:hAnsi="Arial" w:cs="Arial"/>
                <w:sz w:val="24"/>
                <w:szCs w:val="24"/>
              </w:rPr>
            </w:pPr>
          </w:p>
        </w:tc>
        <w:tc>
          <w:tcPr>
            <w:tcW w:w="6662" w:type="dxa"/>
          </w:tcPr>
          <w:p w14:paraId="35AB4066" w14:textId="4A7BCABC" w:rsidR="00682839" w:rsidRDefault="00682839" w:rsidP="00682839">
            <w:pPr>
              <w:spacing w:line="360" w:lineRule="auto"/>
              <w:jc w:val="both"/>
              <w:rPr>
                <w:rFonts w:ascii="Arial" w:hAnsi="Arial" w:cs="Arial"/>
                <w:sz w:val="24"/>
                <w:szCs w:val="24"/>
              </w:rPr>
            </w:pPr>
          </w:p>
        </w:tc>
        <w:tc>
          <w:tcPr>
            <w:tcW w:w="1510" w:type="dxa"/>
            <w:vAlign w:val="center"/>
          </w:tcPr>
          <w:p w14:paraId="05D266A5" w14:textId="77777777" w:rsidR="00682839" w:rsidRDefault="00682839" w:rsidP="003A5F18">
            <w:pPr>
              <w:spacing w:line="360" w:lineRule="auto"/>
              <w:jc w:val="center"/>
              <w:rPr>
                <w:rFonts w:ascii="Arial" w:hAnsi="Arial" w:cs="Arial"/>
                <w:sz w:val="24"/>
                <w:szCs w:val="24"/>
              </w:rPr>
            </w:pPr>
          </w:p>
        </w:tc>
      </w:tr>
      <w:tr w:rsidR="00682839" w14:paraId="30A72A39" w14:textId="77777777" w:rsidTr="008C7977">
        <w:trPr>
          <w:trHeight w:val="68"/>
        </w:trPr>
        <w:tc>
          <w:tcPr>
            <w:tcW w:w="1951" w:type="dxa"/>
          </w:tcPr>
          <w:p w14:paraId="06A2F236" w14:textId="1722EC07" w:rsidR="00682839" w:rsidRDefault="00682839" w:rsidP="002E4A2E">
            <w:pPr>
              <w:spacing w:line="360" w:lineRule="auto"/>
              <w:rPr>
                <w:rFonts w:ascii="Arial" w:hAnsi="Arial" w:cs="Arial"/>
                <w:sz w:val="24"/>
                <w:szCs w:val="24"/>
              </w:rPr>
            </w:pPr>
          </w:p>
        </w:tc>
        <w:tc>
          <w:tcPr>
            <w:tcW w:w="6662" w:type="dxa"/>
          </w:tcPr>
          <w:p w14:paraId="3432BC49" w14:textId="24818047" w:rsidR="00682839" w:rsidRDefault="00682839" w:rsidP="00682839">
            <w:pPr>
              <w:spacing w:line="360" w:lineRule="auto"/>
              <w:jc w:val="both"/>
              <w:rPr>
                <w:rFonts w:ascii="Arial" w:hAnsi="Arial" w:cs="Arial"/>
                <w:sz w:val="24"/>
                <w:szCs w:val="24"/>
              </w:rPr>
            </w:pPr>
          </w:p>
        </w:tc>
        <w:tc>
          <w:tcPr>
            <w:tcW w:w="1510" w:type="dxa"/>
            <w:vAlign w:val="center"/>
          </w:tcPr>
          <w:p w14:paraId="196E1EFA" w14:textId="77777777" w:rsidR="00682839" w:rsidRDefault="00682839" w:rsidP="003A5F18">
            <w:pPr>
              <w:spacing w:line="360" w:lineRule="auto"/>
              <w:jc w:val="center"/>
              <w:rPr>
                <w:rFonts w:ascii="Arial" w:hAnsi="Arial" w:cs="Arial"/>
                <w:sz w:val="24"/>
                <w:szCs w:val="24"/>
              </w:rPr>
            </w:pPr>
          </w:p>
        </w:tc>
      </w:tr>
    </w:tbl>
    <w:p w14:paraId="180B988A" w14:textId="77777777" w:rsidR="00B96306" w:rsidRDefault="00B96306" w:rsidP="005768EC">
      <w:pPr>
        <w:spacing w:after="0" w:line="360" w:lineRule="auto"/>
        <w:jc w:val="both"/>
        <w:rPr>
          <w:rFonts w:ascii="Arial" w:hAnsi="Arial" w:cs="Arial"/>
          <w:sz w:val="24"/>
          <w:szCs w:val="24"/>
        </w:rPr>
      </w:pPr>
    </w:p>
    <w:p w14:paraId="0FE792B8" w14:textId="77777777" w:rsidR="00B96306" w:rsidRDefault="00B96306" w:rsidP="005768EC">
      <w:pPr>
        <w:spacing w:after="0" w:line="360" w:lineRule="auto"/>
        <w:jc w:val="both"/>
        <w:rPr>
          <w:rFonts w:ascii="Arial" w:hAnsi="Arial" w:cs="Arial"/>
          <w:sz w:val="24"/>
          <w:szCs w:val="24"/>
        </w:rPr>
      </w:pPr>
    </w:p>
    <w:p w14:paraId="41F4533E" w14:textId="77777777" w:rsidR="00B96306" w:rsidRDefault="00B96306" w:rsidP="005768EC">
      <w:pPr>
        <w:spacing w:after="0" w:line="360" w:lineRule="auto"/>
        <w:jc w:val="both"/>
        <w:rPr>
          <w:rFonts w:ascii="Arial" w:hAnsi="Arial" w:cs="Arial"/>
          <w:sz w:val="24"/>
          <w:szCs w:val="24"/>
        </w:rPr>
      </w:pPr>
    </w:p>
    <w:p w14:paraId="552A466B" w14:textId="77777777" w:rsidR="0028287C" w:rsidRDefault="0028287C" w:rsidP="005768EC">
      <w:pPr>
        <w:spacing w:after="0" w:line="360" w:lineRule="auto"/>
        <w:jc w:val="both"/>
        <w:rPr>
          <w:rFonts w:ascii="Arial" w:hAnsi="Arial" w:cs="Arial"/>
          <w:sz w:val="24"/>
          <w:szCs w:val="24"/>
        </w:rPr>
      </w:pPr>
    </w:p>
    <w:p w14:paraId="51DC48FE" w14:textId="77777777" w:rsidR="002E4A2E" w:rsidRDefault="002E4A2E" w:rsidP="006A14BB">
      <w:pPr>
        <w:spacing w:after="0"/>
        <w:rPr>
          <w:rFonts w:ascii="Arial" w:hAnsi="Arial" w:cs="Arial"/>
          <w:b/>
          <w:noProof/>
          <w:color w:val="000000" w:themeColor="text1"/>
          <w:sz w:val="40"/>
          <w:szCs w:val="38"/>
          <w:lang w:eastAsia="es-MX"/>
        </w:rPr>
      </w:pPr>
    </w:p>
    <w:p w14:paraId="0AE9151D" w14:textId="77777777" w:rsidR="002E4A2E" w:rsidRDefault="002E4A2E" w:rsidP="006A14BB">
      <w:pPr>
        <w:spacing w:after="0"/>
        <w:rPr>
          <w:rFonts w:ascii="Arial" w:hAnsi="Arial" w:cs="Arial"/>
          <w:b/>
          <w:noProof/>
          <w:color w:val="000000" w:themeColor="text1"/>
          <w:sz w:val="40"/>
          <w:szCs w:val="38"/>
          <w:lang w:eastAsia="es-MX"/>
        </w:rPr>
      </w:pPr>
    </w:p>
    <w:p w14:paraId="2ADBAF09" w14:textId="77777777" w:rsidR="002E4A2E" w:rsidRDefault="002E4A2E" w:rsidP="006A14BB">
      <w:pPr>
        <w:spacing w:after="0"/>
        <w:rPr>
          <w:rFonts w:ascii="Arial" w:hAnsi="Arial" w:cs="Arial"/>
          <w:b/>
          <w:noProof/>
          <w:color w:val="000000" w:themeColor="text1"/>
          <w:sz w:val="40"/>
          <w:szCs w:val="38"/>
          <w:lang w:eastAsia="es-MX"/>
        </w:rPr>
      </w:pPr>
    </w:p>
    <w:p w14:paraId="48D6BA45" w14:textId="77777777" w:rsidR="002E4A2E" w:rsidRDefault="002E4A2E" w:rsidP="006A14BB">
      <w:pPr>
        <w:spacing w:after="0"/>
        <w:rPr>
          <w:rFonts w:ascii="Arial" w:hAnsi="Arial" w:cs="Arial"/>
          <w:b/>
          <w:noProof/>
          <w:color w:val="000000" w:themeColor="text1"/>
          <w:sz w:val="40"/>
          <w:szCs w:val="38"/>
          <w:lang w:eastAsia="es-MX"/>
        </w:rPr>
      </w:pPr>
    </w:p>
    <w:p w14:paraId="70B4C646" w14:textId="77777777" w:rsidR="006A14BB" w:rsidRPr="00D778D0" w:rsidRDefault="006A14BB" w:rsidP="006A14BB">
      <w:pPr>
        <w:spacing w:after="0"/>
        <w:rPr>
          <w:rFonts w:ascii="Arial" w:hAnsi="Arial" w:cs="Arial"/>
          <w:b/>
          <w:color w:val="000000" w:themeColor="text1"/>
          <w:sz w:val="40"/>
          <w:szCs w:val="38"/>
        </w:rPr>
      </w:pPr>
      <w:r>
        <w:rPr>
          <w:rFonts w:ascii="Arial" w:hAnsi="Arial" w:cs="Arial"/>
          <w:b/>
          <w:noProof/>
          <w:color w:val="000000" w:themeColor="text1"/>
          <w:sz w:val="40"/>
          <w:szCs w:val="38"/>
          <w:lang w:eastAsia="es-MX"/>
        </w:rPr>
        <w:t>INTRODUCCIÓN</w:t>
      </w:r>
    </w:p>
    <w:p w14:paraId="62276A22" w14:textId="77777777" w:rsidR="006A14BB" w:rsidRPr="0034547D" w:rsidRDefault="006A14BB" w:rsidP="006A14BB">
      <w:pPr>
        <w:rPr>
          <w:rFonts w:ascii="Arial" w:hAnsi="Arial" w:cs="Arial"/>
          <w:color w:val="000000" w:themeColor="text1"/>
          <w:sz w:val="24"/>
        </w:rPr>
      </w:pPr>
      <w:r w:rsidRPr="0034547D">
        <w:rPr>
          <w:rFonts w:ascii="Arial" w:hAnsi="Arial" w:cs="Arial"/>
          <w:b/>
          <w:noProof/>
          <w:color w:val="000000" w:themeColor="text1"/>
          <w:sz w:val="36"/>
          <w:lang w:eastAsia="es-MX"/>
        </w:rPr>
        <mc:AlternateContent>
          <mc:Choice Requires="wps">
            <w:drawing>
              <wp:anchor distT="0" distB="0" distL="114300" distR="114300" simplePos="0" relativeHeight="251811840" behindDoc="0" locked="0" layoutInCell="1" allowOverlap="1" wp14:anchorId="19F86ABC" wp14:editId="6A235F5F">
                <wp:simplePos x="0" y="0"/>
                <wp:positionH relativeFrom="page">
                  <wp:align>right</wp:align>
                </wp:positionH>
                <wp:positionV relativeFrom="paragraph">
                  <wp:posOffset>6805</wp:posOffset>
                </wp:positionV>
                <wp:extent cx="7762673" cy="45719"/>
                <wp:effectExtent l="0" t="0" r="10160" b="12065"/>
                <wp:wrapNone/>
                <wp:docPr id="29" name="Rectángulo 29"/>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2FAA70" id="Rectángulo 29" o:spid="_x0000_s1026" style="position:absolute;margin-left:560.05pt;margin-top:.55pt;width:611.25pt;height:3.6pt;z-index:25181184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" fillcolor="black [3213]" strokecolor="#f60" strokeweight="1pt">
                <w10:wrap anchorx="page"/>
              </v:rect>
            </w:pict>
          </mc:Fallback>
        </mc:AlternateContent>
      </w:r>
    </w:p>
    <w:p w14:paraId="17E02D08" w14:textId="77777777" w:rsidR="00A0445F" w:rsidRPr="00323FD0" w:rsidRDefault="00A0445F" w:rsidP="00A0445F">
      <w:pPr>
        <w:jc w:val="both"/>
        <w:rPr>
          <w:rFonts w:ascii="Tahoma" w:hAnsi="Tahoma" w:cs="Tahoma"/>
          <w:sz w:val="24"/>
          <w:szCs w:val="24"/>
          <w:lang w:val="es-ES"/>
        </w:rPr>
      </w:pPr>
      <w:r w:rsidRPr="00323FD0">
        <w:rPr>
          <w:rFonts w:ascii="Tahoma" w:hAnsi="Tahoma" w:cs="Tahoma"/>
          <w:sz w:val="24"/>
          <w:szCs w:val="24"/>
          <w:lang w:val="es-ES"/>
        </w:rPr>
        <w:t>La organización es una parte fundamental dentro de la administración pública municipal, ya que cumple un papel relevante a través del orden que debe existir en todos los niveles jerárquicos.</w:t>
      </w:r>
    </w:p>
    <w:p w14:paraId="0E2C5244" w14:textId="77777777" w:rsidR="00A0445F" w:rsidRPr="00323FD0" w:rsidRDefault="00A0445F" w:rsidP="00A0445F">
      <w:pPr>
        <w:jc w:val="both"/>
        <w:rPr>
          <w:rFonts w:ascii="Tahoma" w:hAnsi="Tahoma" w:cs="Tahoma"/>
          <w:sz w:val="24"/>
          <w:szCs w:val="24"/>
          <w:lang w:val="es-ES"/>
        </w:rPr>
      </w:pPr>
      <w:r w:rsidRPr="00323FD0">
        <w:rPr>
          <w:rFonts w:ascii="Tahoma" w:hAnsi="Tahoma" w:cs="Tahoma"/>
          <w:sz w:val="24"/>
          <w:szCs w:val="24"/>
          <w:lang w:val="es-ES"/>
        </w:rPr>
        <w:t>Hoy en día se requiere que los gobiernos municipales se profesionalicen buscando en todo momento la eficiencia y calidad en la prestación de los servicios públicos, logrando con ello atender de manera pronta, justa y ordenada las necesidades de los ciudadanos.</w:t>
      </w:r>
    </w:p>
    <w:p w14:paraId="5B9F4320" w14:textId="53887CB1" w:rsidR="00F273EF" w:rsidRPr="00A0445F" w:rsidRDefault="00A0445F" w:rsidP="00A0445F">
      <w:pPr>
        <w:jc w:val="both"/>
        <w:rPr>
          <w:rFonts w:ascii="Tahoma" w:hAnsi="Tahoma" w:cs="Tahoma"/>
          <w:sz w:val="24"/>
          <w:szCs w:val="24"/>
          <w:lang w:val="es-ES"/>
        </w:rPr>
      </w:pPr>
      <w:r w:rsidRPr="00323FD0">
        <w:rPr>
          <w:rFonts w:ascii="Tahoma" w:hAnsi="Tahoma" w:cs="Tahoma"/>
          <w:sz w:val="24"/>
          <w:szCs w:val="24"/>
          <w:lang w:val="es-ES"/>
        </w:rPr>
        <w:t>En el presente documento encontraremos una descripción del trabajo que se llevará a cabo durante la administración 2021-2024 buscando mejorar las condiciones de vida de la población en materia de salud, seguridad social, educación, nutrición, vivienda, vulnerabilidad, entre otros.</w:t>
      </w:r>
    </w:p>
    <w:p w14:paraId="07DF0B9A" w14:textId="77777777" w:rsidR="00C1052D" w:rsidRPr="00F273EF" w:rsidRDefault="00C1052D" w:rsidP="00F273EF">
      <w:pPr>
        <w:rPr>
          <w:rFonts w:ascii="Arial" w:hAnsi="Arial" w:cs="Arial"/>
          <w:color w:val="FF0000"/>
          <w:sz w:val="24"/>
          <w:szCs w:val="24"/>
        </w:rPr>
      </w:pPr>
    </w:p>
    <w:p w14:paraId="12CCD8C8" w14:textId="77777777" w:rsidR="005B4513" w:rsidRPr="00C67841" w:rsidRDefault="005B4513" w:rsidP="005B4513">
      <w:pPr>
        <w:rPr>
          <w:rFonts w:ascii="Arial" w:hAnsi="Arial" w:cs="Arial"/>
          <w:b/>
          <w:color w:val="000000" w:themeColor="text1"/>
          <w:sz w:val="48"/>
        </w:rPr>
      </w:pPr>
      <w:r w:rsidRPr="00C67841">
        <w:rPr>
          <w:rFonts w:ascii="Arial" w:hAnsi="Arial" w:cs="Arial"/>
          <w:b/>
          <w:noProof/>
          <w:color w:val="000000" w:themeColor="text1"/>
          <w:sz w:val="48"/>
          <w:lang w:eastAsia="es-MX"/>
        </w:rPr>
        <mc:AlternateContent>
          <mc:Choice Requires="wps">
            <w:drawing>
              <wp:anchor distT="0" distB="0" distL="114300" distR="114300" simplePos="0" relativeHeight="251769856" behindDoc="0" locked="0" layoutInCell="1" allowOverlap="1" wp14:anchorId="6A0EBEBD" wp14:editId="52B842D5">
                <wp:simplePos x="0" y="0"/>
                <wp:positionH relativeFrom="column">
                  <wp:posOffset>-1060450</wp:posOffset>
                </wp:positionH>
                <wp:positionV relativeFrom="paragraph">
                  <wp:posOffset>399847</wp:posOffset>
                </wp:positionV>
                <wp:extent cx="7762673" cy="45719"/>
                <wp:effectExtent l="0" t="0" r="10160" b="12065"/>
                <wp:wrapNone/>
                <wp:docPr id="19" name="Rectángulo 19"/>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32F58B" id="Rectángulo 19" o:spid="_x0000_s1026" style="position:absolute;margin-left:-83.5pt;margin-top:31.5pt;width:611.25pt;height:3.6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" fillcolor="black [3213]" strokecolor="#f60" strokeweight="1pt"/>
            </w:pict>
          </mc:Fallback>
        </mc:AlternateContent>
      </w:r>
      <w:r>
        <w:rPr>
          <w:rFonts w:ascii="Arial" w:hAnsi="Arial" w:cs="Arial"/>
          <w:b/>
          <w:noProof/>
          <w:color w:val="000000" w:themeColor="text1"/>
          <w:sz w:val="48"/>
          <w:lang w:eastAsia="es-MX"/>
        </w:rPr>
        <w:t>MARCO LEGAL</w:t>
      </w:r>
      <w:r w:rsidR="00A32389">
        <w:rPr>
          <w:rFonts w:ascii="Arial" w:hAnsi="Arial" w:cs="Arial"/>
          <w:b/>
          <w:noProof/>
          <w:color w:val="000000" w:themeColor="text1"/>
          <w:sz w:val="48"/>
          <w:lang w:eastAsia="es-MX"/>
        </w:rPr>
        <w:t xml:space="preserve"> Y NORMATIVIDAD</w:t>
      </w:r>
    </w:p>
    <w:p w14:paraId="656646C5" w14:textId="77777777" w:rsidR="00A0445F" w:rsidRDefault="00A0445F" w:rsidP="00A0445F">
      <w:pPr>
        <w:jc w:val="center"/>
        <w:rPr>
          <w:rFonts w:ascii="Tahoma" w:hAnsi="Tahoma" w:cs="Tahoma"/>
          <w:b/>
          <w:bCs/>
          <w:sz w:val="24"/>
          <w:szCs w:val="24"/>
        </w:rPr>
      </w:pPr>
    </w:p>
    <w:p w14:paraId="6ACDF345" w14:textId="2808670E"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LEY GENERAL DE DESARROLLO SOCIAL</w:t>
      </w:r>
    </w:p>
    <w:p w14:paraId="79FA8DEE"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TÍTULO PRIMERO</w:t>
      </w:r>
    </w:p>
    <w:p w14:paraId="1C23EB02"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DE LAS DISPOSICIONES GENERALES</w:t>
      </w:r>
    </w:p>
    <w:p w14:paraId="28FB75D5"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Capítulo I</w:t>
      </w:r>
    </w:p>
    <w:p w14:paraId="51E43881"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Del Objeto</w:t>
      </w:r>
    </w:p>
    <w:p w14:paraId="3B589BAF"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1.</w:t>
      </w:r>
      <w:r w:rsidRPr="00395EB7">
        <w:rPr>
          <w:rFonts w:ascii="Tahoma" w:hAnsi="Tahoma" w:cs="Tahoma"/>
          <w:sz w:val="24"/>
          <w:szCs w:val="24"/>
        </w:rPr>
        <w:t xml:space="preserve"> La presente Ley es de orden público e interés social y de observancia general en todo el territorio nacional, y tiene por objeto: </w:t>
      </w:r>
    </w:p>
    <w:p w14:paraId="515954DA" w14:textId="77777777" w:rsidR="00A0445F" w:rsidRPr="00DE4DE7" w:rsidRDefault="00A0445F" w:rsidP="00E9388C">
      <w:pPr>
        <w:pStyle w:val="Prrafodelista"/>
        <w:numPr>
          <w:ilvl w:val="0"/>
          <w:numId w:val="7"/>
        </w:numPr>
        <w:jc w:val="both"/>
        <w:rPr>
          <w:rFonts w:ascii="Tahoma" w:hAnsi="Tahoma" w:cs="Tahoma"/>
          <w:sz w:val="24"/>
          <w:szCs w:val="24"/>
        </w:rPr>
      </w:pPr>
      <w:r w:rsidRPr="00DE4DE7">
        <w:rPr>
          <w:rFonts w:ascii="Tahoma" w:hAnsi="Tahoma" w:cs="Tahoma"/>
          <w:sz w:val="24"/>
          <w:szCs w:val="24"/>
        </w:rPr>
        <w:lastRenderedPageBreak/>
        <w:t xml:space="preserve">Garantizar el pleno ejercicio de los derechos sociales consagrados en la Constitución Política de los Estados Unidos Mexicanos, asegurando el acceso de toda la población al desarrollo social; </w:t>
      </w:r>
    </w:p>
    <w:p w14:paraId="6B190596" w14:textId="77777777" w:rsidR="00A0445F" w:rsidRPr="00DE4DE7" w:rsidRDefault="00A0445F" w:rsidP="00E9388C">
      <w:pPr>
        <w:pStyle w:val="Prrafodelista"/>
        <w:numPr>
          <w:ilvl w:val="0"/>
          <w:numId w:val="7"/>
        </w:numPr>
        <w:jc w:val="both"/>
        <w:rPr>
          <w:rFonts w:ascii="Tahoma" w:hAnsi="Tahoma" w:cs="Tahoma"/>
          <w:sz w:val="24"/>
          <w:szCs w:val="24"/>
        </w:rPr>
      </w:pPr>
      <w:r w:rsidRPr="00DE4DE7">
        <w:rPr>
          <w:rFonts w:ascii="Tahoma" w:hAnsi="Tahoma" w:cs="Tahoma"/>
          <w:sz w:val="24"/>
          <w:szCs w:val="24"/>
        </w:rPr>
        <w:t xml:space="preserve">Señalar las obligaciones del Gobierno, establecer las instituciones responsables del desarrollo social y definir los principios y lineamientos generales a los que debe sujetarse la Política Nacional de Desarrollo Social; </w:t>
      </w:r>
    </w:p>
    <w:p w14:paraId="39F835E4" w14:textId="77777777" w:rsidR="00A0445F" w:rsidRPr="00DE4DE7" w:rsidRDefault="00A0445F" w:rsidP="00E9388C">
      <w:pPr>
        <w:pStyle w:val="Prrafodelista"/>
        <w:numPr>
          <w:ilvl w:val="0"/>
          <w:numId w:val="7"/>
        </w:numPr>
        <w:jc w:val="both"/>
        <w:rPr>
          <w:rFonts w:ascii="Tahoma" w:hAnsi="Tahoma" w:cs="Tahoma"/>
          <w:sz w:val="24"/>
          <w:szCs w:val="24"/>
        </w:rPr>
      </w:pPr>
      <w:r w:rsidRPr="00DE4DE7">
        <w:rPr>
          <w:rFonts w:ascii="Tahoma" w:hAnsi="Tahoma" w:cs="Tahoma"/>
          <w:sz w:val="24"/>
          <w:szCs w:val="24"/>
        </w:rPr>
        <w:t xml:space="preserve">Establecer un Sistema Nacional de Desarrollo Social en el que participen los gobiernos municipales, de las entidades federativas y el federal; </w:t>
      </w:r>
    </w:p>
    <w:p w14:paraId="023842F9" w14:textId="77777777" w:rsidR="00A0445F" w:rsidRPr="00DE4DE7" w:rsidRDefault="00A0445F" w:rsidP="00E9388C">
      <w:pPr>
        <w:pStyle w:val="Prrafodelista"/>
        <w:numPr>
          <w:ilvl w:val="0"/>
          <w:numId w:val="7"/>
        </w:numPr>
        <w:jc w:val="both"/>
        <w:rPr>
          <w:rFonts w:ascii="Tahoma" w:hAnsi="Tahoma" w:cs="Tahoma"/>
          <w:sz w:val="24"/>
          <w:szCs w:val="24"/>
        </w:rPr>
      </w:pPr>
      <w:r w:rsidRPr="00DE4DE7">
        <w:rPr>
          <w:rFonts w:ascii="Tahoma" w:hAnsi="Tahoma" w:cs="Tahoma"/>
          <w:sz w:val="24"/>
          <w:szCs w:val="24"/>
        </w:rPr>
        <w:t>Determinar la competencia de los gobiernos municipales, de las entidades federativas y del Gobierno Federal en materia de desarrollo social, así como las bases para la concertación de acciones con los sectores social y privado;</w:t>
      </w:r>
    </w:p>
    <w:p w14:paraId="436E0773" w14:textId="77777777" w:rsidR="00A0445F" w:rsidRPr="00DE4DE7" w:rsidRDefault="00A0445F" w:rsidP="00E9388C">
      <w:pPr>
        <w:pStyle w:val="Prrafodelista"/>
        <w:numPr>
          <w:ilvl w:val="0"/>
          <w:numId w:val="7"/>
        </w:numPr>
        <w:jc w:val="both"/>
        <w:rPr>
          <w:rFonts w:ascii="Tahoma" w:hAnsi="Tahoma" w:cs="Tahoma"/>
          <w:sz w:val="24"/>
          <w:szCs w:val="24"/>
        </w:rPr>
      </w:pPr>
      <w:r w:rsidRPr="00DE4DE7">
        <w:rPr>
          <w:rFonts w:ascii="Tahoma" w:hAnsi="Tahoma" w:cs="Tahoma"/>
          <w:sz w:val="24"/>
          <w:szCs w:val="24"/>
        </w:rPr>
        <w:t>Fomentar el sector social de la economía;</w:t>
      </w:r>
    </w:p>
    <w:p w14:paraId="6F209B12" w14:textId="77777777" w:rsidR="00A0445F" w:rsidRPr="00DE4DE7" w:rsidRDefault="00A0445F" w:rsidP="00E9388C">
      <w:pPr>
        <w:pStyle w:val="Prrafodelista"/>
        <w:numPr>
          <w:ilvl w:val="0"/>
          <w:numId w:val="7"/>
        </w:numPr>
        <w:jc w:val="both"/>
        <w:rPr>
          <w:rFonts w:ascii="Tahoma" w:hAnsi="Tahoma" w:cs="Tahoma"/>
          <w:sz w:val="24"/>
          <w:szCs w:val="24"/>
        </w:rPr>
      </w:pPr>
      <w:r w:rsidRPr="00DE4DE7">
        <w:rPr>
          <w:rFonts w:ascii="Tahoma" w:hAnsi="Tahoma" w:cs="Tahoma"/>
          <w:sz w:val="24"/>
          <w:szCs w:val="24"/>
        </w:rPr>
        <w:t>Regular y garantizar la prestación de los bienes y servicios contenidos en los programas sociales;</w:t>
      </w:r>
    </w:p>
    <w:p w14:paraId="50E9FFA5" w14:textId="77777777" w:rsidR="00A0445F" w:rsidRPr="00DE4DE7" w:rsidRDefault="00A0445F" w:rsidP="00E9388C">
      <w:pPr>
        <w:pStyle w:val="Prrafodelista"/>
        <w:numPr>
          <w:ilvl w:val="0"/>
          <w:numId w:val="7"/>
        </w:numPr>
        <w:jc w:val="both"/>
        <w:rPr>
          <w:rFonts w:ascii="Tahoma" w:hAnsi="Tahoma" w:cs="Tahoma"/>
          <w:sz w:val="24"/>
          <w:szCs w:val="24"/>
        </w:rPr>
      </w:pPr>
      <w:r w:rsidRPr="00DE4DE7">
        <w:rPr>
          <w:rFonts w:ascii="Tahoma" w:hAnsi="Tahoma" w:cs="Tahoma"/>
          <w:sz w:val="24"/>
          <w:szCs w:val="24"/>
        </w:rPr>
        <w:t>Determinar las bases y fomentar la participación social y privada en la materia;</w:t>
      </w:r>
    </w:p>
    <w:p w14:paraId="3C012B64" w14:textId="77777777" w:rsidR="00A0445F" w:rsidRPr="00DE4DE7" w:rsidRDefault="00A0445F" w:rsidP="00E9388C">
      <w:pPr>
        <w:pStyle w:val="Prrafodelista"/>
        <w:numPr>
          <w:ilvl w:val="0"/>
          <w:numId w:val="7"/>
        </w:numPr>
        <w:jc w:val="both"/>
        <w:rPr>
          <w:rFonts w:ascii="Tahoma" w:hAnsi="Tahoma" w:cs="Tahoma"/>
          <w:sz w:val="24"/>
          <w:szCs w:val="24"/>
        </w:rPr>
      </w:pPr>
      <w:r w:rsidRPr="00DE4DE7">
        <w:rPr>
          <w:rFonts w:ascii="Tahoma" w:hAnsi="Tahoma" w:cs="Tahoma"/>
          <w:sz w:val="24"/>
          <w:szCs w:val="24"/>
        </w:rPr>
        <w:t xml:space="preserve">Establecer mecanismos de evaluación y seguimiento de los programas y acciones de la Política Nacional de Desarrollo Social, y </w:t>
      </w:r>
    </w:p>
    <w:p w14:paraId="13EA7BFD" w14:textId="77777777" w:rsidR="00A0445F" w:rsidRPr="00DE4DE7" w:rsidRDefault="00A0445F" w:rsidP="00E9388C">
      <w:pPr>
        <w:pStyle w:val="Prrafodelista"/>
        <w:numPr>
          <w:ilvl w:val="0"/>
          <w:numId w:val="7"/>
        </w:numPr>
        <w:jc w:val="both"/>
        <w:rPr>
          <w:rFonts w:ascii="Tahoma" w:hAnsi="Tahoma" w:cs="Tahoma"/>
          <w:sz w:val="24"/>
          <w:szCs w:val="24"/>
        </w:rPr>
      </w:pPr>
      <w:r w:rsidRPr="00DE4DE7">
        <w:rPr>
          <w:rFonts w:ascii="Tahoma" w:hAnsi="Tahoma" w:cs="Tahoma"/>
          <w:sz w:val="24"/>
          <w:szCs w:val="24"/>
        </w:rPr>
        <w:t xml:space="preserve">Promover el establecimiento de instrumentos de acceso a la justicia, a través de la denuncia popular, en materia de desarrollo social. </w:t>
      </w:r>
    </w:p>
    <w:p w14:paraId="25A35887"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2.</w:t>
      </w:r>
      <w:r w:rsidRPr="00395EB7">
        <w:rPr>
          <w:rFonts w:ascii="Tahoma" w:hAnsi="Tahoma" w:cs="Tahoma"/>
          <w:sz w:val="24"/>
          <w:szCs w:val="24"/>
        </w:rPr>
        <w:t xml:space="preserve"> Queda prohibida cualquier práctica discriminatoria en la prestación de los bienes y servicios contenidos en los programas para el desarrollo social.</w:t>
      </w:r>
    </w:p>
    <w:p w14:paraId="0687EEB1"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3.</w:t>
      </w:r>
      <w:r w:rsidRPr="00395EB7">
        <w:rPr>
          <w:rFonts w:ascii="Tahoma" w:hAnsi="Tahoma" w:cs="Tahoma"/>
          <w:sz w:val="24"/>
          <w:szCs w:val="24"/>
        </w:rPr>
        <w:t xml:space="preserve"> La Política de Desarrollo Social se sujetará a los siguientes principios:</w:t>
      </w:r>
    </w:p>
    <w:p w14:paraId="27DC9FE5"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 xml:space="preserve">Libertad: Capacidad de las personas para elegir los medios para su desarrollo </w:t>
      </w:r>
      <w:proofErr w:type="gramStart"/>
      <w:r w:rsidRPr="00DE4DE7">
        <w:rPr>
          <w:rFonts w:ascii="Tahoma" w:hAnsi="Tahoma" w:cs="Tahoma"/>
          <w:sz w:val="24"/>
          <w:szCs w:val="24"/>
        </w:rPr>
        <w:t>personal</w:t>
      </w:r>
      <w:proofErr w:type="gramEnd"/>
      <w:r>
        <w:rPr>
          <w:rFonts w:ascii="Tahoma" w:hAnsi="Tahoma" w:cs="Tahoma"/>
          <w:sz w:val="24"/>
          <w:szCs w:val="24"/>
        </w:rPr>
        <w:t xml:space="preserve"> </w:t>
      </w:r>
      <w:r w:rsidRPr="00DE4DE7">
        <w:rPr>
          <w:rFonts w:ascii="Tahoma" w:hAnsi="Tahoma" w:cs="Tahoma"/>
          <w:sz w:val="24"/>
          <w:szCs w:val="24"/>
        </w:rPr>
        <w:t xml:space="preserve">así como para participar en el desarrollo social; </w:t>
      </w:r>
    </w:p>
    <w:p w14:paraId="55EED262"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 xml:space="preserve">Justicia distributiva: Garantiza que toda persona reciba de manera equitativa los beneficios del desarrollo conforme a sus méritos, sus necesidades, sus posibilidades y las de las demás personas; </w:t>
      </w:r>
    </w:p>
    <w:p w14:paraId="4609CA4D"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 xml:space="preserve">Solidaridad: Colaboración entre personas, grupos sociales y órdenes de gobierno, de manera corresponsable para el mejoramiento de la calidad de vida de la sociedad; </w:t>
      </w:r>
    </w:p>
    <w:p w14:paraId="00A2B781"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Integralidad: Articulación y complementariedad de programas y acciones que conjunten los diferentes beneficios sociales, en el marco de la Política Nacional de Desarrollo Social;</w:t>
      </w:r>
    </w:p>
    <w:p w14:paraId="7D6686EF"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lastRenderedPageBreak/>
        <w:t>Participación social: Derecho de las personas y organizaciones a intervenir e integrarse, individual o colectivamente en la formulación, ejecución y evaluación de las políticas, programas y acciones del desarrollo social;</w:t>
      </w:r>
    </w:p>
    <w:p w14:paraId="61536C12"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 xml:space="preserve">Sustentabilidad: Preservación del equilibrio ecológico, protección del ambiente y aprovechamiento de recursos naturales, para mejorar la calidad de vida y la productividad de las personas, sin comprometer la satisfacción de las necesidades de las generaciones futuras; </w:t>
      </w:r>
    </w:p>
    <w:p w14:paraId="5865CD79"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Respeto a la diversidad: Reconocimiento en términos de origen étnico, género, edad, discapacidad, condición social, condiciones de salud, religión, las opiniones, preferencias, estado civil o cualquier otra, para superar toda condición de discriminación y promover un desarrollo con equidad y respeto a las diferencias;</w:t>
      </w:r>
    </w:p>
    <w:p w14:paraId="54887A1D"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Libre determinación y autonomía de los pueblos indígenas y sus comunidades: Reconocimiento en el marco constitucional a las formas internas de convivencia y de organización; ámbito de aplicación de sus propios sistemas normativos; elección de sus autoridades o representantes; medios para preservar y enriquecer sus lenguas y cultura; medios para conservar y mejorar su hábitat; acceso preferente a sus recursos naturales; elección de representantes ante los ayuntamientos y acceso pleno a la jurisdicción del Estado;</w:t>
      </w:r>
    </w:p>
    <w:p w14:paraId="12C19E9A"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Transparencia: La información relativa al desarrollo social es pública en los términos de las leyes en la materia. Las autoridades del país garantizarán que la información gubernamental sea objetiva, oportuna, sistemática y veraz;</w:t>
      </w:r>
    </w:p>
    <w:p w14:paraId="28EE3B49"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Perspectiva de género: Una visión científica, analítica y política sobre las mujeres y los hombres que se propone eliminar las causas de la opresión de género, como la desigualdad, la injusticia y la jerarquización de las personas basada en el género; que se plantea la equidad de género en el diseño y ejecución de las políticas públicas de desarrollo social.</w:t>
      </w:r>
    </w:p>
    <w:p w14:paraId="566521FB" w14:textId="77777777" w:rsidR="00A0445F" w:rsidRPr="00DE4DE7" w:rsidRDefault="00A0445F" w:rsidP="00E9388C">
      <w:pPr>
        <w:pStyle w:val="Prrafodelista"/>
        <w:numPr>
          <w:ilvl w:val="0"/>
          <w:numId w:val="8"/>
        </w:numPr>
        <w:jc w:val="both"/>
        <w:rPr>
          <w:rFonts w:ascii="Tahoma" w:hAnsi="Tahoma" w:cs="Tahoma"/>
          <w:sz w:val="24"/>
          <w:szCs w:val="24"/>
        </w:rPr>
      </w:pPr>
      <w:r w:rsidRPr="00DE4DE7">
        <w:rPr>
          <w:rFonts w:ascii="Tahoma" w:hAnsi="Tahoma" w:cs="Tahoma"/>
          <w:sz w:val="24"/>
          <w:szCs w:val="24"/>
        </w:rPr>
        <w:t>Interés superior de la niñez: De conformidad con lo establecido en la Constitución Política de los Estados Unidos Mexicanos, la Ley General de los Derechos de Niñas, Niños y Adolescentes y en los tratados internacionales aplicables de los que el Estado Mexicano sea parte.</w:t>
      </w:r>
    </w:p>
    <w:p w14:paraId="00D57873"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4</w:t>
      </w:r>
      <w:r w:rsidRPr="00395EB7">
        <w:rPr>
          <w:rFonts w:ascii="Tahoma" w:hAnsi="Tahoma" w:cs="Tahoma"/>
          <w:sz w:val="24"/>
          <w:szCs w:val="24"/>
        </w:rPr>
        <w:t>. La aplicación de la presente Ley corresponde al Ejecutivo Federal por conducto de sus dependencias y organismos, a los poderes ejecutivos de las entidades federativas y a los municipios en el ámbito de sus respectivas competencias; así como las que les competen, de acuerdo a sus atribuciones, al Poder Legislativo.</w:t>
      </w:r>
    </w:p>
    <w:p w14:paraId="187A7439"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lastRenderedPageBreak/>
        <w:t>Artículo 5</w:t>
      </w:r>
      <w:r w:rsidRPr="00395EB7">
        <w:rPr>
          <w:rFonts w:ascii="Tahoma" w:hAnsi="Tahoma" w:cs="Tahoma"/>
          <w:sz w:val="24"/>
          <w:szCs w:val="24"/>
        </w:rPr>
        <w:t>. Para los efectos de esta Ley se entiende por:</w:t>
      </w:r>
    </w:p>
    <w:p w14:paraId="2CC97B23"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Beneficiarios: Aquellas personas que forman parte de la población atendida por los programas de desarrollo social que cumplen los requisitos de la normatividad correspondiente;</w:t>
      </w:r>
    </w:p>
    <w:p w14:paraId="4885B72F"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Consejo Consultivo: Consejo Consultivo de Desarrollo Social;</w:t>
      </w:r>
    </w:p>
    <w:p w14:paraId="4CD15084"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Consejo Nacional de Evaluación: Consejo Nacional de Evaluación de la Política de Desarrollo</w:t>
      </w:r>
    </w:p>
    <w:p w14:paraId="150AB039"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Comisión Intersecretarial: Comisión Intersecretarial de Desarrollo Social;</w:t>
      </w:r>
    </w:p>
    <w:p w14:paraId="56172D22"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Comisión Nacional: Comisión Nacional de Desarrollo Social;</w:t>
      </w:r>
    </w:p>
    <w:p w14:paraId="522B548E"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 xml:space="preserve">Grupos sociales en situación de vulnerabilidad: Aquellos núcleos de población y personas </w:t>
      </w:r>
      <w:proofErr w:type="gramStart"/>
      <w:r w:rsidRPr="00DE4DE7">
        <w:rPr>
          <w:rFonts w:ascii="Tahoma" w:hAnsi="Tahoma" w:cs="Tahoma"/>
          <w:sz w:val="24"/>
          <w:szCs w:val="24"/>
        </w:rPr>
        <w:t>que</w:t>
      </w:r>
      <w:proofErr w:type="gramEnd"/>
      <w:r w:rsidRPr="00DE4DE7">
        <w:rPr>
          <w:rFonts w:ascii="Tahoma" w:hAnsi="Tahoma" w:cs="Tahoma"/>
          <w:sz w:val="24"/>
          <w:szCs w:val="24"/>
        </w:rPr>
        <w:t xml:space="preserve"> por diferentes factores o la combinación de ellos, enfrentan situaciones de riesgo o discriminación que les impiden alcanzar mejores niveles de vida y, por lo tanto, requieren de la atención e inversión del Gobierno para lograr su bienestar;</w:t>
      </w:r>
    </w:p>
    <w:p w14:paraId="6357B84E"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Secretaría: Secretaría de Desarrollo Social del Gobierno Federal;</w:t>
      </w:r>
    </w:p>
    <w:p w14:paraId="374677AE"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Sistema Nacional: Sistema Nacional de Desarrollo Social;</w:t>
      </w:r>
    </w:p>
    <w:p w14:paraId="256A24E8"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Organizaciones: Agrupaciones civiles y sociales, legalmente constituidas, en las que participan personas o grupos sociales con el propósito de realizar actividades relacionadas con el desarrollo social.</w:t>
      </w:r>
    </w:p>
    <w:p w14:paraId="741691D3" w14:textId="77777777" w:rsidR="00A0445F" w:rsidRPr="00DE4DE7" w:rsidRDefault="00A0445F" w:rsidP="00E9388C">
      <w:pPr>
        <w:pStyle w:val="Prrafodelista"/>
        <w:numPr>
          <w:ilvl w:val="0"/>
          <w:numId w:val="9"/>
        </w:numPr>
        <w:jc w:val="both"/>
        <w:rPr>
          <w:rFonts w:ascii="Tahoma" w:hAnsi="Tahoma" w:cs="Tahoma"/>
          <w:sz w:val="24"/>
          <w:szCs w:val="24"/>
        </w:rPr>
      </w:pPr>
      <w:r w:rsidRPr="00DE4DE7">
        <w:rPr>
          <w:rFonts w:ascii="Tahoma" w:hAnsi="Tahoma" w:cs="Tahoma"/>
          <w:sz w:val="24"/>
          <w:szCs w:val="24"/>
        </w:rPr>
        <w:t xml:space="preserve">Padrón: Relación oficial de beneficiarios que incluye a las personas atendidas por los programas federales de Desarrollo Social cuyo perfil socioeconómico se establece en la normatividad correspondiente. </w:t>
      </w:r>
    </w:p>
    <w:p w14:paraId="20E538AD"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TÍTULO SEGUNDO</w:t>
      </w:r>
    </w:p>
    <w:p w14:paraId="14BC036A"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DE LOS DERECHOS Y LAS OBLIGACIONES DE LOS SUJETOS DEL DESARROLLO SOCIAL</w:t>
      </w:r>
    </w:p>
    <w:p w14:paraId="0BDBC6B0" w14:textId="77777777" w:rsidR="00A0445F" w:rsidRPr="00395EB7" w:rsidRDefault="00A0445F" w:rsidP="00A0445F">
      <w:pPr>
        <w:pStyle w:val="Prrafodelista"/>
        <w:ind w:left="1080"/>
        <w:jc w:val="center"/>
        <w:rPr>
          <w:rFonts w:ascii="Tahoma" w:hAnsi="Tahoma" w:cs="Tahoma"/>
          <w:b/>
          <w:bCs/>
          <w:sz w:val="24"/>
          <w:szCs w:val="24"/>
        </w:rPr>
      </w:pPr>
      <w:r w:rsidRPr="00395EB7">
        <w:rPr>
          <w:rFonts w:ascii="Tahoma" w:hAnsi="Tahoma" w:cs="Tahoma"/>
          <w:b/>
          <w:bCs/>
          <w:sz w:val="24"/>
          <w:szCs w:val="24"/>
        </w:rPr>
        <w:t>Capítulo Único</w:t>
      </w:r>
    </w:p>
    <w:p w14:paraId="096204DD"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6</w:t>
      </w:r>
      <w:r w:rsidRPr="00395EB7">
        <w:rPr>
          <w:rFonts w:ascii="Tahoma" w:hAnsi="Tahoma" w:cs="Tahoma"/>
          <w:sz w:val="24"/>
          <w:szCs w:val="24"/>
        </w:rPr>
        <w:t>.  Son derechos para el desarrollo social la educación, la salud, la alimentación nutritiva y de calidad, la vivienda digna y decorosa, el disfrute de un medio ambiente sano, el trabajo y la seguridad social y los relativos a la no discriminación en los términos de la Constitución Política de los Estados Unidos Mexicanos.</w:t>
      </w:r>
    </w:p>
    <w:p w14:paraId="10614B3C"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w:t>
      </w:r>
      <w:r w:rsidRPr="00395EB7">
        <w:rPr>
          <w:rFonts w:ascii="Tahoma" w:hAnsi="Tahoma" w:cs="Tahoma"/>
          <w:sz w:val="24"/>
          <w:szCs w:val="24"/>
        </w:rPr>
        <w:t xml:space="preserve">. Toda persona tiene derecho a participar y a beneficiarse de los programas de desarrollo social, de acuerdo con los principios rectores de la Política </w:t>
      </w:r>
      <w:r w:rsidRPr="00395EB7">
        <w:rPr>
          <w:rFonts w:ascii="Tahoma" w:hAnsi="Tahoma" w:cs="Tahoma"/>
          <w:sz w:val="24"/>
          <w:szCs w:val="24"/>
        </w:rPr>
        <w:lastRenderedPageBreak/>
        <w:t xml:space="preserve">de Desarrollo Social, en los términos que establezca la normatividad de cada programa. </w:t>
      </w:r>
    </w:p>
    <w:p w14:paraId="7F8FF211"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8</w:t>
      </w:r>
      <w:r w:rsidRPr="00395EB7">
        <w:rPr>
          <w:rFonts w:ascii="Tahoma" w:hAnsi="Tahoma" w:cs="Tahoma"/>
          <w:sz w:val="24"/>
          <w:szCs w:val="24"/>
        </w:rPr>
        <w:t xml:space="preserve">. Toda persona o grupo social en situación de vulnerabilidad tiene derecho a recibir acciones y apoyos tendientes a disminuir su desventaja. </w:t>
      </w:r>
    </w:p>
    <w:p w14:paraId="50467BFF"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9.</w:t>
      </w:r>
      <w:r w:rsidRPr="00395EB7">
        <w:rPr>
          <w:rFonts w:ascii="Tahoma" w:hAnsi="Tahoma" w:cs="Tahoma"/>
          <w:sz w:val="24"/>
          <w:szCs w:val="24"/>
        </w:rPr>
        <w:t xml:space="preserve"> Los municipios, los gobiernos de las entidades federativas y el Poder Ejecutivo Federal, en sus respectivos ámbitos, formularán y aplicarán políticas compensatorias y asistenciales, así como oportunidades de desarrollo productivo e ingreso en beneficio de las personas, familias y grupos sociales en situación de vulnerabilidad, destinando los recursos presupuestales necesarios y estableciendo metas cuantificables. </w:t>
      </w:r>
    </w:p>
    <w:p w14:paraId="3B0FCF5C"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10</w:t>
      </w:r>
      <w:r w:rsidRPr="00395EB7">
        <w:rPr>
          <w:rFonts w:ascii="Tahoma" w:hAnsi="Tahoma" w:cs="Tahoma"/>
          <w:sz w:val="24"/>
          <w:szCs w:val="24"/>
        </w:rPr>
        <w:t>. Los beneficiarios de los programas de desarrollo social tienen los siguientes derechos y obligaciones:</w:t>
      </w:r>
    </w:p>
    <w:p w14:paraId="6892E193" w14:textId="77777777" w:rsidR="00A0445F" w:rsidRPr="00DE4DE7" w:rsidRDefault="00A0445F" w:rsidP="00E9388C">
      <w:pPr>
        <w:pStyle w:val="Prrafodelista"/>
        <w:numPr>
          <w:ilvl w:val="0"/>
          <w:numId w:val="11"/>
        </w:numPr>
        <w:jc w:val="both"/>
        <w:rPr>
          <w:rFonts w:ascii="Tahoma" w:hAnsi="Tahoma" w:cs="Tahoma"/>
          <w:sz w:val="24"/>
          <w:szCs w:val="24"/>
        </w:rPr>
      </w:pPr>
      <w:r w:rsidRPr="00DE4DE7">
        <w:rPr>
          <w:rFonts w:ascii="Tahoma" w:hAnsi="Tahoma" w:cs="Tahoma"/>
          <w:sz w:val="24"/>
          <w:szCs w:val="24"/>
        </w:rPr>
        <w:t>Recibir un trato respetuoso, oportuno y con calidad;</w:t>
      </w:r>
    </w:p>
    <w:p w14:paraId="65E4A67B" w14:textId="77777777" w:rsidR="00A0445F" w:rsidRPr="00DE4DE7" w:rsidRDefault="00A0445F" w:rsidP="00E9388C">
      <w:pPr>
        <w:pStyle w:val="Prrafodelista"/>
        <w:numPr>
          <w:ilvl w:val="0"/>
          <w:numId w:val="11"/>
        </w:numPr>
        <w:jc w:val="both"/>
        <w:rPr>
          <w:rFonts w:ascii="Tahoma" w:hAnsi="Tahoma" w:cs="Tahoma"/>
          <w:sz w:val="24"/>
          <w:szCs w:val="24"/>
        </w:rPr>
      </w:pPr>
      <w:r w:rsidRPr="00DE4DE7">
        <w:rPr>
          <w:rFonts w:ascii="Tahoma" w:hAnsi="Tahoma" w:cs="Tahoma"/>
          <w:sz w:val="24"/>
          <w:szCs w:val="24"/>
        </w:rPr>
        <w:t xml:space="preserve">Acceder a la información necesaria de dichos programas, sus reglas de operación, recursos y cobertura </w:t>
      </w:r>
    </w:p>
    <w:p w14:paraId="0FD3B3F9" w14:textId="77777777" w:rsidR="00A0445F" w:rsidRPr="00DE4DE7" w:rsidRDefault="00A0445F" w:rsidP="00E9388C">
      <w:pPr>
        <w:pStyle w:val="Prrafodelista"/>
        <w:numPr>
          <w:ilvl w:val="0"/>
          <w:numId w:val="11"/>
        </w:numPr>
        <w:jc w:val="both"/>
        <w:rPr>
          <w:rFonts w:ascii="Tahoma" w:hAnsi="Tahoma" w:cs="Tahoma"/>
          <w:sz w:val="24"/>
          <w:szCs w:val="24"/>
        </w:rPr>
      </w:pPr>
      <w:r w:rsidRPr="00DE4DE7">
        <w:rPr>
          <w:rFonts w:ascii="Tahoma" w:hAnsi="Tahoma" w:cs="Tahoma"/>
          <w:sz w:val="24"/>
          <w:szCs w:val="24"/>
        </w:rPr>
        <w:t>Tener la reserva y privacidad de la información personal;</w:t>
      </w:r>
    </w:p>
    <w:p w14:paraId="47AC1187" w14:textId="77777777" w:rsidR="00A0445F" w:rsidRPr="00DE4DE7" w:rsidRDefault="00A0445F" w:rsidP="00E9388C">
      <w:pPr>
        <w:pStyle w:val="Prrafodelista"/>
        <w:numPr>
          <w:ilvl w:val="0"/>
          <w:numId w:val="11"/>
        </w:numPr>
        <w:jc w:val="both"/>
        <w:rPr>
          <w:rFonts w:ascii="Tahoma" w:hAnsi="Tahoma" w:cs="Tahoma"/>
          <w:sz w:val="24"/>
          <w:szCs w:val="24"/>
        </w:rPr>
      </w:pPr>
      <w:r w:rsidRPr="00DE4DE7">
        <w:rPr>
          <w:rFonts w:ascii="Tahoma" w:hAnsi="Tahoma" w:cs="Tahoma"/>
          <w:sz w:val="24"/>
          <w:szCs w:val="24"/>
        </w:rPr>
        <w:t>Presentar denuncias y quejas ante las instancias correspondientes por el incumplimiento de esta Ley;</w:t>
      </w:r>
    </w:p>
    <w:p w14:paraId="2F29391E" w14:textId="77777777" w:rsidR="00A0445F" w:rsidRPr="00DE4DE7" w:rsidRDefault="00A0445F" w:rsidP="00E9388C">
      <w:pPr>
        <w:pStyle w:val="Prrafodelista"/>
        <w:numPr>
          <w:ilvl w:val="0"/>
          <w:numId w:val="11"/>
        </w:numPr>
        <w:jc w:val="both"/>
        <w:rPr>
          <w:rFonts w:ascii="Tahoma" w:hAnsi="Tahoma" w:cs="Tahoma"/>
          <w:sz w:val="24"/>
          <w:szCs w:val="24"/>
        </w:rPr>
      </w:pPr>
      <w:r w:rsidRPr="00DE4DE7">
        <w:rPr>
          <w:rFonts w:ascii="Tahoma" w:hAnsi="Tahoma" w:cs="Tahoma"/>
          <w:sz w:val="24"/>
          <w:szCs w:val="24"/>
        </w:rPr>
        <w:t>Recibir los servicios y prestaciones de los programas conforme a sus reglas de operación, salvo que les sean suspendidos por resolución administrativa o judicial debidamente fundada y motivada;</w:t>
      </w:r>
    </w:p>
    <w:p w14:paraId="5B80FBE7" w14:textId="77777777" w:rsidR="00A0445F" w:rsidRPr="00DE4DE7" w:rsidRDefault="00A0445F" w:rsidP="00E9388C">
      <w:pPr>
        <w:pStyle w:val="Prrafodelista"/>
        <w:numPr>
          <w:ilvl w:val="0"/>
          <w:numId w:val="11"/>
        </w:numPr>
        <w:jc w:val="both"/>
        <w:rPr>
          <w:rFonts w:ascii="Tahoma" w:hAnsi="Tahoma" w:cs="Tahoma"/>
          <w:sz w:val="24"/>
          <w:szCs w:val="24"/>
        </w:rPr>
      </w:pPr>
      <w:r w:rsidRPr="00DE4DE7">
        <w:rPr>
          <w:rFonts w:ascii="Tahoma" w:hAnsi="Tahoma" w:cs="Tahoma"/>
          <w:sz w:val="24"/>
          <w:szCs w:val="24"/>
        </w:rPr>
        <w:t>Presentar su solicitud de inclusión en el padrón;</w:t>
      </w:r>
    </w:p>
    <w:p w14:paraId="7E4CBC1C" w14:textId="77777777" w:rsidR="00A0445F" w:rsidRPr="00DE4DE7" w:rsidRDefault="00A0445F" w:rsidP="00E9388C">
      <w:pPr>
        <w:pStyle w:val="Prrafodelista"/>
        <w:numPr>
          <w:ilvl w:val="0"/>
          <w:numId w:val="11"/>
        </w:numPr>
        <w:jc w:val="both"/>
        <w:rPr>
          <w:rFonts w:ascii="Tahoma" w:hAnsi="Tahoma" w:cs="Tahoma"/>
          <w:sz w:val="24"/>
          <w:szCs w:val="24"/>
        </w:rPr>
      </w:pPr>
      <w:r w:rsidRPr="00DE4DE7">
        <w:rPr>
          <w:rFonts w:ascii="Tahoma" w:hAnsi="Tahoma" w:cs="Tahoma"/>
          <w:sz w:val="24"/>
          <w:szCs w:val="24"/>
        </w:rPr>
        <w:t>Participar de manera corresponsable en los programas de desarrollo social;</w:t>
      </w:r>
    </w:p>
    <w:p w14:paraId="60D96D4A" w14:textId="77777777" w:rsidR="00A0445F" w:rsidRPr="00DE4DE7" w:rsidRDefault="00A0445F" w:rsidP="00E9388C">
      <w:pPr>
        <w:pStyle w:val="Prrafodelista"/>
        <w:numPr>
          <w:ilvl w:val="0"/>
          <w:numId w:val="11"/>
        </w:numPr>
        <w:jc w:val="both"/>
        <w:rPr>
          <w:rFonts w:ascii="Tahoma" w:hAnsi="Tahoma" w:cs="Tahoma"/>
          <w:sz w:val="24"/>
          <w:szCs w:val="24"/>
        </w:rPr>
      </w:pPr>
      <w:r w:rsidRPr="00DE4DE7">
        <w:rPr>
          <w:rFonts w:ascii="Tahoma" w:hAnsi="Tahoma" w:cs="Tahoma"/>
          <w:sz w:val="24"/>
          <w:szCs w:val="24"/>
        </w:rPr>
        <w:t>Proporcionar la información socioeconómica que les sea requerida por las autoridades, en los términos que establezca la normatividad correspondiente, y</w:t>
      </w:r>
    </w:p>
    <w:p w14:paraId="1042981C" w14:textId="77777777" w:rsidR="00A0445F" w:rsidRPr="00DE4DE7" w:rsidRDefault="00A0445F" w:rsidP="00E9388C">
      <w:pPr>
        <w:pStyle w:val="Prrafodelista"/>
        <w:numPr>
          <w:ilvl w:val="0"/>
          <w:numId w:val="11"/>
        </w:numPr>
        <w:jc w:val="both"/>
        <w:rPr>
          <w:rFonts w:ascii="Tahoma" w:hAnsi="Tahoma" w:cs="Tahoma"/>
          <w:sz w:val="24"/>
          <w:szCs w:val="24"/>
        </w:rPr>
      </w:pPr>
      <w:r w:rsidRPr="00DE4DE7">
        <w:rPr>
          <w:rFonts w:ascii="Tahoma" w:hAnsi="Tahoma" w:cs="Tahoma"/>
          <w:sz w:val="24"/>
          <w:szCs w:val="24"/>
        </w:rPr>
        <w:t>Cumplir la normatividad de los programas de desarrollo social.</w:t>
      </w:r>
    </w:p>
    <w:p w14:paraId="65D2370C" w14:textId="77777777" w:rsidR="00A0445F" w:rsidRPr="00395EB7" w:rsidRDefault="00A0445F" w:rsidP="00A0445F">
      <w:pPr>
        <w:pStyle w:val="Prrafodelista"/>
        <w:ind w:left="1080"/>
        <w:jc w:val="both"/>
        <w:rPr>
          <w:rFonts w:ascii="Tahoma" w:hAnsi="Tahoma" w:cs="Tahoma"/>
          <w:sz w:val="24"/>
          <w:szCs w:val="24"/>
        </w:rPr>
      </w:pPr>
    </w:p>
    <w:p w14:paraId="4C96AF22" w14:textId="77777777" w:rsidR="00A0445F" w:rsidRPr="00395EB7" w:rsidRDefault="00A0445F" w:rsidP="00A0445F">
      <w:pPr>
        <w:pStyle w:val="Prrafodelista"/>
        <w:ind w:left="1080"/>
        <w:jc w:val="center"/>
        <w:rPr>
          <w:rFonts w:ascii="Tahoma" w:hAnsi="Tahoma" w:cs="Tahoma"/>
          <w:b/>
          <w:bCs/>
          <w:sz w:val="24"/>
          <w:szCs w:val="24"/>
        </w:rPr>
      </w:pPr>
      <w:r w:rsidRPr="00395EB7">
        <w:rPr>
          <w:rFonts w:ascii="Tahoma" w:hAnsi="Tahoma" w:cs="Tahoma"/>
          <w:b/>
          <w:bCs/>
          <w:sz w:val="24"/>
          <w:szCs w:val="24"/>
        </w:rPr>
        <w:t>TÍTULO TERCERO</w:t>
      </w:r>
    </w:p>
    <w:p w14:paraId="4BC99B25" w14:textId="77777777" w:rsidR="00A0445F" w:rsidRPr="00395EB7" w:rsidRDefault="00A0445F" w:rsidP="00A0445F">
      <w:pPr>
        <w:pStyle w:val="Prrafodelista"/>
        <w:ind w:left="1080"/>
        <w:jc w:val="center"/>
        <w:rPr>
          <w:rFonts w:ascii="Tahoma" w:hAnsi="Tahoma" w:cs="Tahoma"/>
          <w:b/>
          <w:bCs/>
          <w:sz w:val="24"/>
          <w:szCs w:val="24"/>
        </w:rPr>
      </w:pPr>
      <w:r w:rsidRPr="00395EB7">
        <w:rPr>
          <w:rFonts w:ascii="Tahoma" w:hAnsi="Tahoma" w:cs="Tahoma"/>
          <w:b/>
          <w:bCs/>
          <w:sz w:val="24"/>
          <w:szCs w:val="24"/>
        </w:rPr>
        <w:t>DE LA POLÍTICA NACIONAL DE DESARROLLO SOCIAL</w:t>
      </w:r>
    </w:p>
    <w:p w14:paraId="1051B495" w14:textId="77777777" w:rsidR="00A0445F" w:rsidRPr="00395EB7" w:rsidRDefault="00A0445F" w:rsidP="00A0445F">
      <w:pPr>
        <w:pStyle w:val="Prrafodelista"/>
        <w:ind w:left="1080"/>
        <w:jc w:val="center"/>
        <w:rPr>
          <w:rFonts w:ascii="Tahoma" w:hAnsi="Tahoma" w:cs="Tahoma"/>
          <w:b/>
          <w:bCs/>
          <w:sz w:val="24"/>
          <w:szCs w:val="24"/>
        </w:rPr>
      </w:pPr>
      <w:r w:rsidRPr="00395EB7">
        <w:rPr>
          <w:rFonts w:ascii="Tahoma" w:hAnsi="Tahoma" w:cs="Tahoma"/>
          <w:b/>
          <w:bCs/>
          <w:sz w:val="24"/>
          <w:szCs w:val="24"/>
        </w:rPr>
        <w:t>Capítulo I</w:t>
      </w:r>
    </w:p>
    <w:p w14:paraId="29897F50" w14:textId="77777777" w:rsidR="00A0445F" w:rsidRPr="00395EB7" w:rsidRDefault="00A0445F" w:rsidP="00A0445F">
      <w:pPr>
        <w:pStyle w:val="Prrafodelista"/>
        <w:ind w:left="1080"/>
        <w:jc w:val="center"/>
        <w:rPr>
          <w:rFonts w:ascii="Tahoma" w:hAnsi="Tahoma" w:cs="Tahoma"/>
          <w:b/>
          <w:bCs/>
          <w:sz w:val="24"/>
          <w:szCs w:val="24"/>
        </w:rPr>
      </w:pPr>
      <w:r w:rsidRPr="00395EB7">
        <w:rPr>
          <w:rFonts w:ascii="Tahoma" w:hAnsi="Tahoma" w:cs="Tahoma"/>
          <w:b/>
          <w:bCs/>
          <w:sz w:val="24"/>
          <w:szCs w:val="24"/>
        </w:rPr>
        <w:t>De los Objetivos</w:t>
      </w:r>
    </w:p>
    <w:p w14:paraId="1AE5E8F8" w14:textId="77777777" w:rsidR="00A0445F" w:rsidRPr="00395EB7" w:rsidRDefault="00A0445F" w:rsidP="00A0445F">
      <w:pPr>
        <w:pStyle w:val="Prrafodelista"/>
        <w:ind w:left="1080"/>
        <w:jc w:val="both"/>
        <w:rPr>
          <w:rFonts w:ascii="Tahoma" w:hAnsi="Tahoma" w:cs="Tahoma"/>
          <w:sz w:val="24"/>
          <w:szCs w:val="24"/>
        </w:rPr>
      </w:pPr>
    </w:p>
    <w:p w14:paraId="012741D2"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11.</w:t>
      </w:r>
      <w:r w:rsidRPr="00395EB7">
        <w:rPr>
          <w:rFonts w:ascii="Tahoma" w:hAnsi="Tahoma" w:cs="Tahoma"/>
          <w:sz w:val="24"/>
          <w:szCs w:val="24"/>
        </w:rPr>
        <w:t xml:space="preserve"> La Política Nacional de Desarrollo Social tiene los siguientes objetivos</w:t>
      </w:r>
    </w:p>
    <w:p w14:paraId="5A14D2F4" w14:textId="77777777" w:rsidR="00A0445F" w:rsidRPr="00DE4DE7" w:rsidRDefault="00A0445F" w:rsidP="00E9388C">
      <w:pPr>
        <w:pStyle w:val="Prrafodelista"/>
        <w:numPr>
          <w:ilvl w:val="0"/>
          <w:numId w:val="10"/>
        </w:numPr>
        <w:jc w:val="both"/>
        <w:rPr>
          <w:rFonts w:ascii="Tahoma" w:hAnsi="Tahoma" w:cs="Tahoma"/>
          <w:sz w:val="24"/>
          <w:szCs w:val="24"/>
        </w:rPr>
      </w:pPr>
      <w:r w:rsidRPr="00DE4DE7">
        <w:rPr>
          <w:rFonts w:ascii="Tahoma" w:hAnsi="Tahoma" w:cs="Tahoma"/>
          <w:sz w:val="24"/>
          <w:szCs w:val="24"/>
        </w:rPr>
        <w:lastRenderedPageBreak/>
        <w:t xml:space="preserve">Propiciar las condiciones que aseguren el disfrute de los derechos sociales, individuales o colectivos, garantizando el acceso a los programas de desarrollo social y la igualdad de oportunidades, así como la superación de la discriminación y la exclusión social; </w:t>
      </w:r>
    </w:p>
    <w:p w14:paraId="6BEDC749" w14:textId="77777777" w:rsidR="00A0445F" w:rsidRPr="00DE4DE7" w:rsidRDefault="00A0445F" w:rsidP="00E9388C">
      <w:pPr>
        <w:pStyle w:val="Prrafodelista"/>
        <w:numPr>
          <w:ilvl w:val="0"/>
          <w:numId w:val="10"/>
        </w:numPr>
        <w:jc w:val="both"/>
        <w:rPr>
          <w:rFonts w:ascii="Tahoma" w:hAnsi="Tahoma" w:cs="Tahoma"/>
          <w:sz w:val="24"/>
          <w:szCs w:val="24"/>
        </w:rPr>
      </w:pPr>
      <w:r w:rsidRPr="00DE4DE7">
        <w:rPr>
          <w:rFonts w:ascii="Tahoma" w:hAnsi="Tahoma" w:cs="Tahoma"/>
          <w:sz w:val="24"/>
          <w:szCs w:val="24"/>
        </w:rPr>
        <w:t>Promover un desarrollo económico con sentido social que propicie y conserve el empleo, eleve el nivel de ingreso y mejore su distribución;</w:t>
      </w:r>
    </w:p>
    <w:p w14:paraId="1C032F5C" w14:textId="77777777" w:rsidR="00A0445F" w:rsidRPr="00DE4DE7" w:rsidRDefault="00A0445F" w:rsidP="00E9388C">
      <w:pPr>
        <w:pStyle w:val="Prrafodelista"/>
        <w:numPr>
          <w:ilvl w:val="0"/>
          <w:numId w:val="10"/>
        </w:numPr>
        <w:jc w:val="both"/>
        <w:rPr>
          <w:rFonts w:ascii="Tahoma" w:hAnsi="Tahoma" w:cs="Tahoma"/>
          <w:sz w:val="24"/>
          <w:szCs w:val="24"/>
        </w:rPr>
      </w:pPr>
      <w:r w:rsidRPr="00DE4DE7">
        <w:rPr>
          <w:rFonts w:ascii="Tahoma" w:hAnsi="Tahoma" w:cs="Tahoma"/>
          <w:sz w:val="24"/>
          <w:szCs w:val="24"/>
        </w:rPr>
        <w:t>Fortalecer el desarrollo regional equilibrado;</w:t>
      </w:r>
    </w:p>
    <w:p w14:paraId="413CAF5E" w14:textId="77777777" w:rsidR="00A0445F" w:rsidRPr="00DE4DE7" w:rsidRDefault="00A0445F" w:rsidP="00E9388C">
      <w:pPr>
        <w:pStyle w:val="Prrafodelista"/>
        <w:numPr>
          <w:ilvl w:val="0"/>
          <w:numId w:val="10"/>
        </w:numPr>
        <w:jc w:val="both"/>
        <w:rPr>
          <w:rFonts w:ascii="Tahoma" w:hAnsi="Tahoma" w:cs="Tahoma"/>
          <w:sz w:val="24"/>
          <w:szCs w:val="24"/>
        </w:rPr>
      </w:pPr>
      <w:r w:rsidRPr="00DE4DE7">
        <w:rPr>
          <w:rFonts w:ascii="Tahoma" w:hAnsi="Tahoma" w:cs="Tahoma"/>
          <w:sz w:val="24"/>
          <w:szCs w:val="24"/>
        </w:rPr>
        <w:t>Garantizar formas de participación social en la formulación, ejecución, instrumentación, evaluación y control de los programas de desarrollo social, y</w:t>
      </w:r>
    </w:p>
    <w:p w14:paraId="502085E9" w14:textId="77777777" w:rsidR="00A0445F" w:rsidRPr="00DE4DE7" w:rsidRDefault="00A0445F" w:rsidP="00E9388C">
      <w:pPr>
        <w:pStyle w:val="Prrafodelista"/>
        <w:numPr>
          <w:ilvl w:val="0"/>
          <w:numId w:val="10"/>
        </w:numPr>
        <w:jc w:val="both"/>
        <w:rPr>
          <w:rFonts w:ascii="Tahoma" w:hAnsi="Tahoma" w:cs="Tahoma"/>
          <w:sz w:val="24"/>
          <w:szCs w:val="24"/>
        </w:rPr>
      </w:pPr>
      <w:r w:rsidRPr="00DE4DE7">
        <w:rPr>
          <w:rFonts w:ascii="Tahoma" w:hAnsi="Tahoma" w:cs="Tahoma"/>
          <w:sz w:val="24"/>
          <w:szCs w:val="24"/>
        </w:rPr>
        <w:t>Promover el desarrollo sostenible y sustentable en el ejercicio de los derechos sociales.</w:t>
      </w:r>
    </w:p>
    <w:p w14:paraId="0ABE108B"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Capítulo II</w:t>
      </w:r>
    </w:p>
    <w:p w14:paraId="388D5041"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De la Planeación y la Programación</w:t>
      </w:r>
    </w:p>
    <w:p w14:paraId="204CAA74"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12</w:t>
      </w:r>
      <w:r w:rsidRPr="00395EB7">
        <w:rPr>
          <w:rFonts w:ascii="Tahoma" w:hAnsi="Tahoma" w:cs="Tahoma"/>
          <w:sz w:val="24"/>
          <w:szCs w:val="24"/>
        </w:rPr>
        <w:t xml:space="preserve">. En la planeación del desarrollo se deberá incorporar la Política Nacional de Desarrollo Social de conformidad con esta Ley y las demás disposiciones en la materia. </w:t>
      </w:r>
    </w:p>
    <w:p w14:paraId="3833D9A4"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13</w:t>
      </w:r>
      <w:r w:rsidRPr="00395EB7">
        <w:rPr>
          <w:rFonts w:ascii="Tahoma" w:hAnsi="Tahoma" w:cs="Tahoma"/>
          <w:sz w:val="24"/>
          <w:szCs w:val="24"/>
        </w:rPr>
        <w:t xml:space="preserve">. La planeación del desarrollo social incluirá los programas municipales; planes y programas estatales; programas institucionales, regionales y especiales; el Programa Nacional de Desarrollo Social; y el Plan Nacional de Desarrollo. </w:t>
      </w:r>
    </w:p>
    <w:p w14:paraId="38313694"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14</w:t>
      </w:r>
      <w:r w:rsidRPr="00395EB7">
        <w:rPr>
          <w:rFonts w:ascii="Tahoma" w:hAnsi="Tahoma" w:cs="Tahoma"/>
          <w:sz w:val="24"/>
          <w:szCs w:val="24"/>
        </w:rPr>
        <w:t xml:space="preserve">. La Política Nacional de Desarrollo Social debe incluir, cuando menos, las siguientes vertientes: </w:t>
      </w:r>
    </w:p>
    <w:p w14:paraId="5307A8FA" w14:textId="77777777" w:rsidR="00A0445F" w:rsidRPr="00DE4DE7" w:rsidRDefault="00A0445F" w:rsidP="00E9388C">
      <w:pPr>
        <w:pStyle w:val="Prrafodelista"/>
        <w:numPr>
          <w:ilvl w:val="0"/>
          <w:numId w:val="12"/>
        </w:numPr>
        <w:jc w:val="both"/>
        <w:rPr>
          <w:rFonts w:ascii="Tahoma" w:hAnsi="Tahoma" w:cs="Tahoma"/>
          <w:sz w:val="24"/>
          <w:szCs w:val="24"/>
        </w:rPr>
      </w:pPr>
      <w:r w:rsidRPr="00DE4DE7">
        <w:rPr>
          <w:rFonts w:ascii="Tahoma" w:hAnsi="Tahoma" w:cs="Tahoma"/>
          <w:sz w:val="24"/>
          <w:szCs w:val="24"/>
        </w:rPr>
        <w:t>Superación de la pobreza a través de la educación, la salud, de la alimentación nutritiva y de calidad, la generación de empleo e ingreso, autoempleo y capacitación;</w:t>
      </w:r>
    </w:p>
    <w:p w14:paraId="67EA5729" w14:textId="77777777" w:rsidR="00A0445F" w:rsidRPr="00DE4DE7" w:rsidRDefault="00A0445F" w:rsidP="00E9388C">
      <w:pPr>
        <w:pStyle w:val="Prrafodelista"/>
        <w:numPr>
          <w:ilvl w:val="0"/>
          <w:numId w:val="12"/>
        </w:numPr>
        <w:jc w:val="both"/>
        <w:rPr>
          <w:rFonts w:ascii="Tahoma" w:hAnsi="Tahoma" w:cs="Tahoma"/>
          <w:sz w:val="24"/>
          <w:szCs w:val="24"/>
        </w:rPr>
      </w:pPr>
      <w:r w:rsidRPr="00DE4DE7">
        <w:rPr>
          <w:rFonts w:ascii="Tahoma" w:hAnsi="Tahoma" w:cs="Tahoma"/>
          <w:sz w:val="24"/>
          <w:szCs w:val="24"/>
        </w:rPr>
        <w:t>Seguridad social y programas asistenciales;</w:t>
      </w:r>
    </w:p>
    <w:p w14:paraId="241E9FA8" w14:textId="77777777" w:rsidR="00A0445F" w:rsidRPr="00DE4DE7" w:rsidRDefault="00A0445F" w:rsidP="00E9388C">
      <w:pPr>
        <w:pStyle w:val="Prrafodelista"/>
        <w:numPr>
          <w:ilvl w:val="0"/>
          <w:numId w:val="12"/>
        </w:numPr>
        <w:jc w:val="both"/>
        <w:rPr>
          <w:rFonts w:ascii="Tahoma" w:hAnsi="Tahoma" w:cs="Tahoma"/>
          <w:sz w:val="24"/>
          <w:szCs w:val="24"/>
        </w:rPr>
      </w:pPr>
      <w:r w:rsidRPr="00DE4DE7">
        <w:rPr>
          <w:rFonts w:ascii="Tahoma" w:hAnsi="Tahoma" w:cs="Tahoma"/>
          <w:sz w:val="24"/>
          <w:szCs w:val="24"/>
        </w:rPr>
        <w:t>Desarrollo Regional;</w:t>
      </w:r>
    </w:p>
    <w:p w14:paraId="45DFA8C0" w14:textId="77777777" w:rsidR="00A0445F" w:rsidRPr="00DE4DE7" w:rsidRDefault="00A0445F" w:rsidP="00E9388C">
      <w:pPr>
        <w:pStyle w:val="Prrafodelista"/>
        <w:numPr>
          <w:ilvl w:val="0"/>
          <w:numId w:val="12"/>
        </w:numPr>
        <w:jc w:val="both"/>
        <w:rPr>
          <w:rFonts w:ascii="Tahoma" w:hAnsi="Tahoma" w:cs="Tahoma"/>
          <w:sz w:val="24"/>
          <w:szCs w:val="24"/>
        </w:rPr>
      </w:pPr>
      <w:r w:rsidRPr="00DE4DE7">
        <w:rPr>
          <w:rFonts w:ascii="Tahoma" w:hAnsi="Tahoma" w:cs="Tahoma"/>
          <w:sz w:val="24"/>
          <w:szCs w:val="24"/>
        </w:rPr>
        <w:t>Infraestructura social básica, y</w:t>
      </w:r>
    </w:p>
    <w:p w14:paraId="3059BAD9" w14:textId="77777777" w:rsidR="00A0445F" w:rsidRPr="00DE4DE7" w:rsidRDefault="00A0445F" w:rsidP="00E9388C">
      <w:pPr>
        <w:pStyle w:val="Prrafodelista"/>
        <w:numPr>
          <w:ilvl w:val="0"/>
          <w:numId w:val="12"/>
        </w:numPr>
        <w:jc w:val="both"/>
        <w:rPr>
          <w:rFonts w:ascii="Tahoma" w:hAnsi="Tahoma" w:cs="Tahoma"/>
          <w:sz w:val="24"/>
          <w:szCs w:val="24"/>
        </w:rPr>
      </w:pPr>
      <w:r w:rsidRPr="00DE4DE7">
        <w:rPr>
          <w:rFonts w:ascii="Tahoma" w:hAnsi="Tahoma" w:cs="Tahoma"/>
          <w:sz w:val="24"/>
          <w:szCs w:val="24"/>
        </w:rPr>
        <w:t>Fomento del sector social de la economía.</w:t>
      </w:r>
    </w:p>
    <w:p w14:paraId="7D61DC4A"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15</w:t>
      </w:r>
      <w:r w:rsidRPr="00395EB7">
        <w:rPr>
          <w:rFonts w:ascii="Tahoma" w:hAnsi="Tahoma" w:cs="Tahoma"/>
          <w:sz w:val="24"/>
          <w:szCs w:val="24"/>
        </w:rPr>
        <w:t xml:space="preserve">. La Elaboración del Programa Nacional de Desarrollo Social estará a cargo del Ejecutivo Federal en los términos y condiciones de la Ley de Planeación. </w:t>
      </w:r>
    </w:p>
    <w:p w14:paraId="2E4CEB56"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lastRenderedPageBreak/>
        <w:t>Artículo 16.</w:t>
      </w:r>
      <w:r w:rsidRPr="00395EB7">
        <w:rPr>
          <w:rFonts w:ascii="Tahoma" w:hAnsi="Tahoma" w:cs="Tahoma"/>
          <w:sz w:val="24"/>
          <w:szCs w:val="24"/>
        </w:rPr>
        <w:t xml:space="preserve"> Los municipios, los gobiernos de las entidades federativas y el Gobierno Federal harán del conocimiento público cada año sus programas operativos de desarrollo social, a través de los medios más accesibles a la población, en un plazo máximo de 90 días a partir de la aprobación de sus presupuestos de egresos anuales respectivos. </w:t>
      </w:r>
    </w:p>
    <w:p w14:paraId="57ECFDCF"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17.</w:t>
      </w:r>
      <w:r w:rsidRPr="00395EB7">
        <w:rPr>
          <w:rFonts w:ascii="Tahoma" w:hAnsi="Tahoma" w:cs="Tahoma"/>
          <w:sz w:val="24"/>
          <w:szCs w:val="24"/>
        </w:rPr>
        <w:t xml:space="preserve"> Los municipios serán los principales ejecutores de los programas, recursos y acciones federales de desarrollo social, de acuerdo a las reglas de operación que para el efecto emita el Ejecutivo Federal, excepto en los casos expresamente asignados, legal o administrativamente, a una dependencia, entidad u organismo federal, estatal o del Distrito Federal. </w:t>
      </w:r>
    </w:p>
    <w:p w14:paraId="39D1D78D"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III</w:t>
      </w:r>
    </w:p>
    <w:p w14:paraId="4246FE89"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Del Financiamiento y el Gasto</w:t>
      </w:r>
    </w:p>
    <w:p w14:paraId="389F9E18"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18</w:t>
      </w:r>
      <w:r w:rsidRPr="00395EB7">
        <w:rPr>
          <w:rFonts w:ascii="Tahoma" w:hAnsi="Tahoma" w:cs="Tahoma"/>
          <w:sz w:val="24"/>
          <w:szCs w:val="24"/>
        </w:rPr>
        <w:t>. Los programas, fondos y recursos destinados al desarrollo social son prioritarios y de interés público, por lo cual serán objeto de seguimiento y evaluación de acuerdo con esta Ley; y no podrán sufrir disminuciones en sus montos presupuestales, excepto en los casos y términos que establezca la Cámara de Diputados al aprobar el Presupuesto de Egresos de la Federación.</w:t>
      </w:r>
    </w:p>
    <w:p w14:paraId="5E80CDC4"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19</w:t>
      </w:r>
      <w:r w:rsidRPr="00395EB7">
        <w:rPr>
          <w:rFonts w:ascii="Tahoma" w:hAnsi="Tahoma" w:cs="Tahoma"/>
          <w:sz w:val="24"/>
          <w:szCs w:val="24"/>
        </w:rPr>
        <w:t>. Son prioritarios y de interés público:</w:t>
      </w:r>
    </w:p>
    <w:p w14:paraId="0E62CA3F" w14:textId="77777777" w:rsidR="00A0445F" w:rsidRPr="00DE4DE7" w:rsidRDefault="00A0445F" w:rsidP="00E9388C">
      <w:pPr>
        <w:pStyle w:val="Prrafodelista"/>
        <w:numPr>
          <w:ilvl w:val="0"/>
          <w:numId w:val="13"/>
        </w:numPr>
        <w:jc w:val="both"/>
        <w:rPr>
          <w:rFonts w:ascii="Tahoma" w:hAnsi="Tahoma" w:cs="Tahoma"/>
          <w:sz w:val="24"/>
          <w:szCs w:val="24"/>
        </w:rPr>
      </w:pPr>
      <w:r w:rsidRPr="00DE4DE7">
        <w:rPr>
          <w:rFonts w:ascii="Tahoma" w:hAnsi="Tahoma" w:cs="Tahoma"/>
          <w:sz w:val="24"/>
          <w:szCs w:val="24"/>
        </w:rPr>
        <w:t>Los programas de educación obligatoria;</w:t>
      </w:r>
    </w:p>
    <w:p w14:paraId="7EF597E4" w14:textId="77777777" w:rsidR="00A0445F" w:rsidRPr="00DE4DE7" w:rsidRDefault="00A0445F" w:rsidP="00E9388C">
      <w:pPr>
        <w:pStyle w:val="Prrafodelista"/>
        <w:numPr>
          <w:ilvl w:val="0"/>
          <w:numId w:val="13"/>
        </w:numPr>
        <w:jc w:val="both"/>
        <w:rPr>
          <w:rFonts w:ascii="Tahoma" w:hAnsi="Tahoma" w:cs="Tahoma"/>
          <w:sz w:val="24"/>
          <w:szCs w:val="24"/>
        </w:rPr>
      </w:pPr>
      <w:r w:rsidRPr="00DE4DE7">
        <w:rPr>
          <w:rFonts w:ascii="Tahoma" w:hAnsi="Tahoma" w:cs="Tahoma"/>
          <w:sz w:val="24"/>
          <w:szCs w:val="24"/>
        </w:rPr>
        <w:t xml:space="preserve">Las campañas de prevención y control de enfermedades transmisibles y los programas de atención médica; </w:t>
      </w:r>
    </w:p>
    <w:p w14:paraId="2ED11132" w14:textId="77777777" w:rsidR="00A0445F" w:rsidRPr="00DE4DE7" w:rsidRDefault="00A0445F" w:rsidP="00E9388C">
      <w:pPr>
        <w:pStyle w:val="Prrafodelista"/>
        <w:numPr>
          <w:ilvl w:val="0"/>
          <w:numId w:val="13"/>
        </w:numPr>
        <w:jc w:val="both"/>
        <w:rPr>
          <w:rFonts w:ascii="Tahoma" w:hAnsi="Tahoma" w:cs="Tahoma"/>
          <w:sz w:val="24"/>
          <w:szCs w:val="24"/>
        </w:rPr>
      </w:pPr>
      <w:r w:rsidRPr="00DE4DE7">
        <w:rPr>
          <w:rFonts w:ascii="Tahoma" w:hAnsi="Tahoma" w:cs="Tahoma"/>
          <w:sz w:val="24"/>
          <w:szCs w:val="24"/>
        </w:rPr>
        <w:t>Los programas dirigidos a las personas en condiciones de pobreza, marginación o en situación de vulnerabilidad;</w:t>
      </w:r>
    </w:p>
    <w:p w14:paraId="258D7F4F" w14:textId="77777777" w:rsidR="00A0445F" w:rsidRPr="00DE4DE7" w:rsidRDefault="00A0445F" w:rsidP="00E9388C">
      <w:pPr>
        <w:pStyle w:val="Prrafodelista"/>
        <w:numPr>
          <w:ilvl w:val="0"/>
          <w:numId w:val="13"/>
        </w:numPr>
        <w:jc w:val="both"/>
        <w:rPr>
          <w:rFonts w:ascii="Tahoma" w:hAnsi="Tahoma" w:cs="Tahoma"/>
          <w:sz w:val="24"/>
          <w:szCs w:val="24"/>
        </w:rPr>
      </w:pPr>
      <w:r w:rsidRPr="00DE4DE7">
        <w:rPr>
          <w:rFonts w:ascii="Tahoma" w:hAnsi="Tahoma" w:cs="Tahoma"/>
          <w:sz w:val="24"/>
          <w:szCs w:val="24"/>
        </w:rPr>
        <w:t>Los programas dirigidos a zonas de atención prioritaria;</w:t>
      </w:r>
    </w:p>
    <w:p w14:paraId="4059D2DD" w14:textId="77777777" w:rsidR="00A0445F" w:rsidRPr="00DE4DE7" w:rsidRDefault="00A0445F" w:rsidP="00E9388C">
      <w:pPr>
        <w:pStyle w:val="Prrafodelista"/>
        <w:numPr>
          <w:ilvl w:val="0"/>
          <w:numId w:val="13"/>
        </w:numPr>
        <w:jc w:val="both"/>
        <w:rPr>
          <w:rFonts w:ascii="Tahoma" w:hAnsi="Tahoma" w:cs="Tahoma"/>
          <w:sz w:val="24"/>
          <w:szCs w:val="24"/>
        </w:rPr>
      </w:pPr>
      <w:r w:rsidRPr="00DE4DE7">
        <w:rPr>
          <w:rFonts w:ascii="Tahoma" w:hAnsi="Tahoma" w:cs="Tahoma"/>
          <w:sz w:val="24"/>
          <w:szCs w:val="24"/>
        </w:rPr>
        <w:t>Los programas y acciones públicas para asegurar la alimentación nutritiva y de calidad y nutrición materno-infantil</w:t>
      </w:r>
    </w:p>
    <w:p w14:paraId="50FB47F8" w14:textId="77777777" w:rsidR="00A0445F" w:rsidRPr="00DE4DE7" w:rsidRDefault="00A0445F" w:rsidP="00E9388C">
      <w:pPr>
        <w:pStyle w:val="Prrafodelista"/>
        <w:numPr>
          <w:ilvl w:val="0"/>
          <w:numId w:val="13"/>
        </w:numPr>
        <w:jc w:val="both"/>
        <w:rPr>
          <w:rFonts w:ascii="Tahoma" w:hAnsi="Tahoma" w:cs="Tahoma"/>
          <w:sz w:val="24"/>
          <w:szCs w:val="24"/>
        </w:rPr>
      </w:pPr>
      <w:r w:rsidRPr="00DE4DE7">
        <w:rPr>
          <w:rFonts w:ascii="Tahoma" w:hAnsi="Tahoma" w:cs="Tahoma"/>
          <w:sz w:val="24"/>
          <w:szCs w:val="24"/>
        </w:rPr>
        <w:t>Los programas de abasto social de productos básicos;</w:t>
      </w:r>
    </w:p>
    <w:p w14:paraId="5304CD35" w14:textId="77777777" w:rsidR="00A0445F" w:rsidRPr="00DE4DE7" w:rsidRDefault="00A0445F" w:rsidP="00E9388C">
      <w:pPr>
        <w:pStyle w:val="Prrafodelista"/>
        <w:numPr>
          <w:ilvl w:val="0"/>
          <w:numId w:val="13"/>
        </w:numPr>
        <w:jc w:val="both"/>
        <w:rPr>
          <w:rFonts w:ascii="Tahoma" w:hAnsi="Tahoma" w:cs="Tahoma"/>
          <w:sz w:val="24"/>
          <w:szCs w:val="24"/>
        </w:rPr>
      </w:pPr>
      <w:r w:rsidRPr="00DE4DE7">
        <w:rPr>
          <w:rFonts w:ascii="Tahoma" w:hAnsi="Tahoma" w:cs="Tahoma"/>
          <w:sz w:val="24"/>
          <w:szCs w:val="24"/>
        </w:rPr>
        <w:t>Los programas de vivienda, los instrumentos y apoyos para que toda familia pueda disfrutar de una vivienda digna y decorosa;</w:t>
      </w:r>
    </w:p>
    <w:p w14:paraId="7A415B78" w14:textId="77777777" w:rsidR="00A0445F" w:rsidRPr="00DE4DE7" w:rsidRDefault="00A0445F" w:rsidP="00E9388C">
      <w:pPr>
        <w:pStyle w:val="Prrafodelista"/>
        <w:numPr>
          <w:ilvl w:val="0"/>
          <w:numId w:val="13"/>
        </w:numPr>
        <w:jc w:val="both"/>
        <w:rPr>
          <w:rFonts w:ascii="Tahoma" w:hAnsi="Tahoma" w:cs="Tahoma"/>
          <w:sz w:val="24"/>
          <w:szCs w:val="24"/>
        </w:rPr>
      </w:pPr>
      <w:r w:rsidRPr="00DE4DE7">
        <w:rPr>
          <w:rFonts w:ascii="Tahoma" w:hAnsi="Tahoma" w:cs="Tahoma"/>
          <w:sz w:val="24"/>
          <w:szCs w:val="24"/>
        </w:rPr>
        <w:t xml:space="preserve">Los programas y fondos públicos destinados a la generación y conservación del empleo, a las actividades productivas sociales y a las empresas del sector social de la economía, y </w:t>
      </w:r>
    </w:p>
    <w:p w14:paraId="385EF60B" w14:textId="77777777" w:rsidR="00A0445F" w:rsidRPr="00DE4DE7" w:rsidRDefault="00A0445F" w:rsidP="00E9388C">
      <w:pPr>
        <w:pStyle w:val="Prrafodelista"/>
        <w:numPr>
          <w:ilvl w:val="0"/>
          <w:numId w:val="13"/>
        </w:numPr>
        <w:jc w:val="both"/>
        <w:rPr>
          <w:rFonts w:ascii="Tahoma" w:hAnsi="Tahoma" w:cs="Tahoma"/>
          <w:sz w:val="24"/>
          <w:szCs w:val="24"/>
        </w:rPr>
      </w:pPr>
      <w:r w:rsidRPr="00DE4DE7">
        <w:rPr>
          <w:rFonts w:ascii="Tahoma" w:hAnsi="Tahoma" w:cs="Tahoma"/>
          <w:sz w:val="24"/>
          <w:szCs w:val="24"/>
        </w:rPr>
        <w:lastRenderedPageBreak/>
        <w:t xml:space="preserve">Los programas y obras de infraestructura para agua potable, drenaje, electrificación, caminos y otras vías de comunicación, saneamiento ambiental y equipamiento urbano. </w:t>
      </w:r>
    </w:p>
    <w:p w14:paraId="2E11C9C1"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20</w:t>
      </w:r>
      <w:r w:rsidRPr="00395EB7">
        <w:rPr>
          <w:rFonts w:ascii="Tahoma" w:hAnsi="Tahoma" w:cs="Tahoma"/>
          <w:sz w:val="24"/>
          <w:szCs w:val="24"/>
        </w:rPr>
        <w:t xml:space="preserve">. El presupuesto federal destinado al gasto social no podrá ser inferior, en términos reales, al del año fiscal anterior. Este gasto se deberá incrementar cuando menos en la misma proporción en que se prevea el crecimiento del producto interno bruto en los Criterios Generales de Política Económica y en congruencia con la disponibilidad de recursos a partir de los ingresos que autorice el Congreso al Gobierno Federal. </w:t>
      </w:r>
    </w:p>
    <w:p w14:paraId="7B75CF12"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21.</w:t>
      </w:r>
      <w:r w:rsidRPr="00395EB7">
        <w:rPr>
          <w:rFonts w:ascii="Tahoma" w:hAnsi="Tahoma" w:cs="Tahoma"/>
          <w:sz w:val="24"/>
          <w:szCs w:val="24"/>
        </w:rPr>
        <w:t xml:space="preserve"> La distribución de los fondos de aportaciones federales y de los ramos generales relativos a los programas sociales de educación, salud, alimentación, infraestructura social y generación de empleos productivos y mejoramiento del ingreso se hará con criterios de equidad y transparencia, conforme a la normatividad aplicable. </w:t>
      </w:r>
    </w:p>
    <w:p w14:paraId="7195DD32"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22</w:t>
      </w:r>
      <w:r w:rsidRPr="00395EB7">
        <w:rPr>
          <w:rFonts w:ascii="Tahoma" w:hAnsi="Tahoma" w:cs="Tahoma"/>
          <w:sz w:val="24"/>
          <w:szCs w:val="24"/>
        </w:rPr>
        <w:t>. En el Presupuesto Anual de Egresos de la Federación, se establecerán las partidas presupuestales específicas para los programas de desarrollo social y no podrán destinarse a fines distintos.</w:t>
      </w:r>
    </w:p>
    <w:p w14:paraId="1D53CA84"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23</w:t>
      </w:r>
      <w:r w:rsidRPr="00395EB7">
        <w:rPr>
          <w:rFonts w:ascii="Tahoma" w:hAnsi="Tahoma" w:cs="Tahoma"/>
          <w:sz w:val="24"/>
          <w:szCs w:val="24"/>
        </w:rPr>
        <w:t>. La distribución del gasto social con el que se financiará el desarrollo social, se sujetará a los siguientes criterios:</w:t>
      </w:r>
    </w:p>
    <w:p w14:paraId="328CED77" w14:textId="77777777" w:rsidR="00A0445F" w:rsidRPr="00DE4DE7" w:rsidRDefault="00A0445F" w:rsidP="00E9388C">
      <w:pPr>
        <w:pStyle w:val="Prrafodelista"/>
        <w:numPr>
          <w:ilvl w:val="0"/>
          <w:numId w:val="15"/>
        </w:numPr>
        <w:jc w:val="both"/>
        <w:rPr>
          <w:rFonts w:ascii="Tahoma" w:hAnsi="Tahoma" w:cs="Tahoma"/>
          <w:sz w:val="24"/>
          <w:szCs w:val="24"/>
        </w:rPr>
      </w:pPr>
      <w:r w:rsidRPr="00DE4DE7">
        <w:rPr>
          <w:rFonts w:ascii="Tahoma" w:hAnsi="Tahoma" w:cs="Tahoma"/>
          <w:sz w:val="24"/>
          <w:szCs w:val="24"/>
        </w:rPr>
        <w:t>El gasto social per cápita no será menor en términos reales al asignado el año inmediato anterior;</w:t>
      </w:r>
    </w:p>
    <w:p w14:paraId="637EBAF5" w14:textId="77777777" w:rsidR="00A0445F" w:rsidRPr="00DE4DE7" w:rsidRDefault="00A0445F" w:rsidP="00E9388C">
      <w:pPr>
        <w:pStyle w:val="Prrafodelista"/>
        <w:numPr>
          <w:ilvl w:val="0"/>
          <w:numId w:val="2"/>
        </w:numPr>
        <w:jc w:val="both"/>
        <w:rPr>
          <w:rFonts w:ascii="Tahoma" w:hAnsi="Tahoma" w:cs="Tahoma"/>
          <w:sz w:val="24"/>
          <w:szCs w:val="24"/>
        </w:rPr>
      </w:pPr>
      <w:r w:rsidRPr="00DE4DE7">
        <w:rPr>
          <w:rFonts w:ascii="Tahoma" w:hAnsi="Tahoma" w:cs="Tahoma"/>
          <w:sz w:val="24"/>
          <w:szCs w:val="24"/>
        </w:rPr>
        <w:t>Estará orientado a la promoción de un desarrollo regional equilibrado;</w:t>
      </w:r>
    </w:p>
    <w:p w14:paraId="0FD722D9" w14:textId="77777777" w:rsidR="00A0445F" w:rsidRPr="00395EB7" w:rsidRDefault="00A0445F" w:rsidP="00E9388C">
      <w:pPr>
        <w:pStyle w:val="Prrafodelista"/>
        <w:numPr>
          <w:ilvl w:val="0"/>
          <w:numId w:val="14"/>
        </w:numPr>
        <w:jc w:val="both"/>
        <w:rPr>
          <w:rFonts w:ascii="Tahoma" w:hAnsi="Tahoma" w:cs="Tahoma"/>
          <w:sz w:val="24"/>
          <w:szCs w:val="24"/>
        </w:rPr>
      </w:pPr>
      <w:r w:rsidRPr="00395EB7">
        <w:rPr>
          <w:rFonts w:ascii="Tahoma" w:hAnsi="Tahoma" w:cs="Tahoma"/>
          <w:sz w:val="24"/>
          <w:szCs w:val="24"/>
        </w:rPr>
        <w:t xml:space="preserve">Se basará en indicadores y lineamientos generales de eficacia y de cantidad y calidad en la prestación de los servicios sociales, y </w:t>
      </w:r>
    </w:p>
    <w:p w14:paraId="4B608A24" w14:textId="77777777" w:rsidR="00A0445F" w:rsidRPr="00DE4DE7" w:rsidRDefault="00A0445F" w:rsidP="00E9388C">
      <w:pPr>
        <w:pStyle w:val="Prrafodelista"/>
        <w:numPr>
          <w:ilvl w:val="0"/>
          <w:numId w:val="2"/>
        </w:numPr>
        <w:jc w:val="both"/>
        <w:rPr>
          <w:rFonts w:ascii="Tahoma" w:hAnsi="Tahoma" w:cs="Tahoma"/>
          <w:sz w:val="24"/>
          <w:szCs w:val="24"/>
        </w:rPr>
      </w:pPr>
      <w:r w:rsidRPr="00DE4DE7">
        <w:rPr>
          <w:rFonts w:ascii="Tahoma" w:hAnsi="Tahoma" w:cs="Tahoma"/>
          <w:sz w:val="24"/>
          <w:szCs w:val="24"/>
        </w:rPr>
        <w:t xml:space="preserve">En el caso de los presupuestos federales descentralizados, las entidades federativas y municipios acordarán con la Administración Pública Federal el destino y los criterios del gasto, a través de los convenios de coordinación. </w:t>
      </w:r>
    </w:p>
    <w:p w14:paraId="51A06078"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24.</w:t>
      </w:r>
      <w:r w:rsidRPr="00395EB7">
        <w:rPr>
          <w:rFonts w:ascii="Tahoma" w:hAnsi="Tahoma" w:cs="Tahoma"/>
          <w:sz w:val="24"/>
          <w:szCs w:val="24"/>
        </w:rPr>
        <w:t xml:space="preserve"> Los recursos presupuestales federales asignados a los programas de desarrollo social podrán ser complementados con recursos provenientes de los gobiernos estatales y municipales, así como con aportaciones de organismos internacionales y de los sectores social y privado. </w:t>
      </w:r>
    </w:p>
    <w:p w14:paraId="10A1A9D2"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25</w:t>
      </w:r>
      <w:r w:rsidRPr="00395EB7">
        <w:rPr>
          <w:rFonts w:ascii="Tahoma" w:hAnsi="Tahoma" w:cs="Tahoma"/>
          <w:sz w:val="24"/>
          <w:szCs w:val="24"/>
        </w:rPr>
        <w:t xml:space="preserve">. El Ejecutivo Federal podrá establecer y administrar un Fondo de Contingencia Social como respuesta a fenómenos económicos y presupuestales </w:t>
      </w:r>
      <w:r w:rsidRPr="00395EB7">
        <w:rPr>
          <w:rFonts w:ascii="Tahoma" w:hAnsi="Tahoma" w:cs="Tahoma"/>
          <w:sz w:val="24"/>
          <w:szCs w:val="24"/>
        </w:rPr>
        <w:lastRenderedPageBreak/>
        <w:t xml:space="preserve">imprevistos. En el Presupuesto de Egresos de la Federación se determinará el monto y las reglas mínimas a las que quedará sujeta su distribución y aplicación, incluyendo las previsiones correspondientes para garantizar que los recursos del fondo sean utilizados en el ejercicio fiscal. </w:t>
      </w:r>
    </w:p>
    <w:p w14:paraId="24FCA90B"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26</w:t>
      </w:r>
      <w:r w:rsidRPr="00395EB7">
        <w:rPr>
          <w:rFonts w:ascii="Tahoma" w:hAnsi="Tahoma" w:cs="Tahoma"/>
          <w:sz w:val="24"/>
          <w:szCs w:val="24"/>
        </w:rPr>
        <w:t xml:space="preserve">. El Gobierno Federal deberá elaborar y publicar en el Diario Oficial de la Federación las reglas de operación de los programas de desarrollo social incluidos en el Presupuesto de Egresos de la Federación, así como la metodología, normatividad, calendarización y las asignaciones correspondientes a las entidades federativas. Por su parte, los gobiernos de las entidades federativas publicarán en sus respectivos periódicos oficiales, la distribución a los municipios de los recursos federales. </w:t>
      </w:r>
    </w:p>
    <w:p w14:paraId="0BEDD6FA"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27.</w:t>
      </w:r>
      <w:r w:rsidRPr="00395EB7">
        <w:rPr>
          <w:rFonts w:ascii="Tahoma" w:hAnsi="Tahoma" w:cs="Tahoma"/>
          <w:sz w:val="24"/>
          <w:szCs w:val="24"/>
        </w:rPr>
        <w:t xml:space="preserve"> Con el propósito de asegurar la equidad y eficacia de los programas de desarrollo social, el Gobierno Federal, por conducto de la Secretaría y los gobiernos de las entidades federativas y de los municipios, en el ámbito de sus respectivas competencias, integrarán el Padrón. </w:t>
      </w:r>
    </w:p>
    <w:p w14:paraId="3E5CEF57"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28.</w:t>
      </w:r>
      <w:r w:rsidRPr="00395EB7">
        <w:rPr>
          <w:rFonts w:ascii="Tahoma" w:hAnsi="Tahoma" w:cs="Tahoma"/>
          <w:sz w:val="24"/>
          <w:szCs w:val="24"/>
        </w:rPr>
        <w:t xml:space="preserve"> La publicidad y la información relativa a los programas de desarrollo social deberán identificarse con el Escudo Nacional en los términos que establece la ley correspondiente e incluir la siguiente leyenda: "Este programa es público, ajeno a cualquier partido político. Queda prohibido el uso para fines distintos al desarrollo social". </w:t>
      </w:r>
    </w:p>
    <w:p w14:paraId="0E56B121"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IV</w:t>
      </w:r>
    </w:p>
    <w:p w14:paraId="2ED5EE45"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De las Zonas de Atención Prioritaria</w:t>
      </w:r>
    </w:p>
    <w:p w14:paraId="60229825"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29</w:t>
      </w:r>
      <w:r w:rsidRPr="00395EB7">
        <w:rPr>
          <w:rFonts w:ascii="Tahoma" w:hAnsi="Tahoma" w:cs="Tahoma"/>
          <w:sz w:val="24"/>
          <w:szCs w:val="24"/>
        </w:rPr>
        <w:t>. Se consideran zonas de atención prioritaria las áreas o regiones, sean de carácter predominantemente rural o urbano, cuya población registra índices de pobreza, marginación indicativos de la existencia de marcadas insuficiencias y rezagos en el ejercicio de los derechos para el desarrollo social establecidos en esta Ley. Su determinación se orientará por los criterios de resultados que para el efecto defina el Consejo Nacional de Evaluación de la Política de Desarrollo Social que esta Ley señala y deberá, en todo tiempo, promover la eficacia cuantitativa y cualitativa de los ejecutores de la Política Social.</w:t>
      </w:r>
    </w:p>
    <w:p w14:paraId="2A339D6F"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30</w:t>
      </w:r>
      <w:r w:rsidRPr="00395EB7">
        <w:rPr>
          <w:rFonts w:ascii="Tahoma" w:hAnsi="Tahoma" w:cs="Tahoma"/>
          <w:sz w:val="24"/>
          <w:szCs w:val="24"/>
        </w:rPr>
        <w:t xml:space="preserve">. El Ejecutivo Federal revisará anualmente las zonas de atención prioritaria, teniendo como referente las evaluaciones de resultados de los estudios de medición de la pobreza, que emita el Consejo Nacional de Evaluación </w:t>
      </w:r>
      <w:r w:rsidRPr="00395EB7">
        <w:rPr>
          <w:rFonts w:ascii="Tahoma" w:hAnsi="Tahoma" w:cs="Tahoma"/>
          <w:sz w:val="24"/>
          <w:szCs w:val="24"/>
        </w:rPr>
        <w:lastRenderedPageBreak/>
        <w:t>de la Política de Desarrollo Social e informará a la Cámara de Diputados sobre su modificación, desagregado a nivel de localidades en las zonas rurales y a nivel de manzanas en las zonas urbanas, para los efectos de asignaciones del Presupuesto de Egresos de la Federación. La Cámara de Diputados, al aprobar el presupuesto, hará la declaratoria de zonas de atención prioritaria, la cual deberá publicarse en el Diario Oficial de la Federación, junto con el decreto del Presupuesto de Egresos de la Federación.</w:t>
      </w:r>
    </w:p>
    <w:p w14:paraId="192B6492"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31</w:t>
      </w:r>
      <w:r w:rsidRPr="00395EB7">
        <w:rPr>
          <w:rFonts w:ascii="Tahoma" w:hAnsi="Tahoma" w:cs="Tahoma"/>
          <w:sz w:val="24"/>
          <w:szCs w:val="24"/>
        </w:rPr>
        <w:t>. La Declaratoria tendrá los efectos siguientes:</w:t>
      </w:r>
    </w:p>
    <w:p w14:paraId="30BE0630" w14:textId="77777777" w:rsidR="00A0445F" w:rsidRPr="00DE4DE7" w:rsidRDefault="00A0445F" w:rsidP="00E9388C">
      <w:pPr>
        <w:pStyle w:val="Prrafodelista"/>
        <w:numPr>
          <w:ilvl w:val="0"/>
          <w:numId w:val="16"/>
        </w:numPr>
        <w:jc w:val="both"/>
        <w:rPr>
          <w:rFonts w:ascii="Tahoma" w:hAnsi="Tahoma" w:cs="Tahoma"/>
          <w:sz w:val="24"/>
          <w:szCs w:val="24"/>
        </w:rPr>
      </w:pPr>
      <w:r w:rsidRPr="00DE4DE7">
        <w:rPr>
          <w:rFonts w:ascii="Tahoma" w:hAnsi="Tahoma" w:cs="Tahoma"/>
          <w:sz w:val="24"/>
          <w:szCs w:val="24"/>
        </w:rPr>
        <w:t>Asignar recursos para elevar los índices de bienestar de la población en los rubros deficitarios;</w:t>
      </w:r>
    </w:p>
    <w:p w14:paraId="05002E6A" w14:textId="77777777" w:rsidR="00A0445F" w:rsidRPr="00DE4DE7" w:rsidRDefault="00A0445F" w:rsidP="00E9388C">
      <w:pPr>
        <w:pStyle w:val="Prrafodelista"/>
        <w:numPr>
          <w:ilvl w:val="0"/>
          <w:numId w:val="16"/>
        </w:numPr>
        <w:jc w:val="both"/>
        <w:rPr>
          <w:rFonts w:ascii="Tahoma" w:hAnsi="Tahoma" w:cs="Tahoma"/>
          <w:sz w:val="24"/>
          <w:szCs w:val="24"/>
        </w:rPr>
      </w:pPr>
      <w:r w:rsidRPr="00DE4DE7">
        <w:rPr>
          <w:rFonts w:ascii="Tahoma" w:hAnsi="Tahoma" w:cs="Tahoma"/>
          <w:sz w:val="24"/>
          <w:szCs w:val="24"/>
        </w:rPr>
        <w:t>Establecer estímulos fiscales para promover actividades productivas generadoras de empleo;</w:t>
      </w:r>
    </w:p>
    <w:p w14:paraId="73015D37" w14:textId="77777777" w:rsidR="00A0445F" w:rsidRPr="00DE4DE7" w:rsidRDefault="00A0445F" w:rsidP="00E9388C">
      <w:pPr>
        <w:pStyle w:val="Prrafodelista"/>
        <w:numPr>
          <w:ilvl w:val="0"/>
          <w:numId w:val="16"/>
        </w:numPr>
        <w:jc w:val="both"/>
        <w:rPr>
          <w:rFonts w:ascii="Tahoma" w:hAnsi="Tahoma" w:cs="Tahoma"/>
          <w:sz w:val="24"/>
          <w:szCs w:val="24"/>
        </w:rPr>
      </w:pPr>
      <w:r w:rsidRPr="00DE4DE7">
        <w:rPr>
          <w:rFonts w:ascii="Tahoma" w:hAnsi="Tahoma" w:cs="Tahoma"/>
          <w:sz w:val="24"/>
          <w:szCs w:val="24"/>
        </w:rPr>
        <w:t xml:space="preserve">Generar programas de apoyo, financiamiento y diversificación a las actividades productivas regionales, y </w:t>
      </w:r>
    </w:p>
    <w:p w14:paraId="1661F67A" w14:textId="77777777" w:rsidR="00A0445F" w:rsidRPr="00DE4DE7" w:rsidRDefault="00A0445F" w:rsidP="00E9388C">
      <w:pPr>
        <w:pStyle w:val="Prrafodelista"/>
        <w:numPr>
          <w:ilvl w:val="0"/>
          <w:numId w:val="16"/>
        </w:numPr>
        <w:jc w:val="both"/>
        <w:rPr>
          <w:rFonts w:ascii="Tahoma" w:hAnsi="Tahoma" w:cs="Tahoma"/>
          <w:sz w:val="24"/>
          <w:szCs w:val="24"/>
        </w:rPr>
      </w:pPr>
      <w:r w:rsidRPr="00DE4DE7">
        <w:rPr>
          <w:rFonts w:ascii="Tahoma" w:hAnsi="Tahoma" w:cs="Tahoma"/>
          <w:sz w:val="24"/>
          <w:szCs w:val="24"/>
        </w:rPr>
        <w:t xml:space="preserve">Desarrollar obras de infraestructura social necesarias para asegurar el disfrute y ejercicio de los derechos para el desarrollo social. </w:t>
      </w:r>
    </w:p>
    <w:p w14:paraId="47396496" w14:textId="77777777" w:rsidR="00A0445F" w:rsidRPr="00395EB7" w:rsidRDefault="00A0445F" w:rsidP="00A0445F">
      <w:pPr>
        <w:ind w:left="360"/>
        <w:jc w:val="both"/>
        <w:rPr>
          <w:rFonts w:ascii="Tahoma" w:hAnsi="Tahoma" w:cs="Tahoma"/>
          <w:sz w:val="24"/>
          <w:szCs w:val="24"/>
        </w:rPr>
      </w:pPr>
      <w:r w:rsidRPr="00DE4DE7">
        <w:rPr>
          <w:rFonts w:ascii="Tahoma" w:hAnsi="Tahoma" w:cs="Tahoma"/>
          <w:b/>
          <w:bCs/>
          <w:sz w:val="24"/>
          <w:szCs w:val="24"/>
        </w:rPr>
        <w:t>Artículo 32.</w:t>
      </w:r>
      <w:r w:rsidRPr="00395EB7">
        <w:rPr>
          <w:rFonts w:ascii="Tahoma" w:hAnsi="Tahoma" w:cs="Tahoma"/>
          <w:sz w:val="24"/>
          <w:szCs w:val="24"/>
        </w:rPr>
        <w:t xml:space="preserve"> Los municipios, los gobiernos de las entidades federativas y el Gobierno Federal podrán convenir acciones y destinarán recursos para la ejecución de programas especiales en estas zonas. </w:t>
      </w:r>
    </w:p>
    <w:p w14:paraId="7FD4A628"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V</w:t>
      </w:r>
    </w:p>
    <w:p w14:paraId="1BF73A4E"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Del Fomento del Sector Social de la Economía</w:t>
      </w:r>
    </w:p>
    <w:p w14:paraId="768479DB"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33</w:t>
      </w:r>
      <w:r w:rsidRPr="00395EB7">
        <w:rPr>
          <w:rFonts w:ascii="Tahoma" w:hAnsi="Tahoma" w:cs="Tahoma"/>
          <w:sz w:val="24"/>
          <w:szCs w:val="24"/>
        </w:rPr>
        <w:t xml:space="preserve">. Los municipios, los gobiernos de las entidades federativas y el Gobierno Federal fomentarán las actividades productivas para promover la generación de empleos e ingresos de personas, familias, grupos y organizaciones productivas. </w:t>
      </w:r>
    </w:p>
    <w:p w14:paraId="5343B740"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34</w:t>
      </w:r>
      <w:r w:rsidRPr="00395EB7">
        <w:rPr>
          <w:rFonts w:ascii="Tahoma" w:hAnsi="Tahoma" w:cs="Tahoma"/>
          <w:sz w:val="24"/>
          <w:szCs w:val="24"/>
        </w:rPr>
        <w:t xml:space="preserve">. Los municipios, los gobiernos de las entidades federativas y el Gobierno Federal estimularán la organización de personas, familias y grupos sociales, destinando recursos públicos para promover proyectos productivos; identificar oportunidades de inversión, y brindar capacitación, asistencia técnica y asesoría para la organización y el diseño de proyectos y apoyo legal para la realización de estas actividades. </w:t>
      </w:r>
    </w:p>
    <w:p w14:paraId="67D9F348"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35</w:t>
      </w:r>
      <w:r w:rsidRPr="00395EB7">
        <w:rPr>
          <w:rFonts w:ascii="Tahoma" w:hAnsi="Tahoma" w:cs="Tahoma"/>
          <w:sz w:val="24"/>
          <w:szCs w:val="24"/>
        </w:rPr>
        <w:t xml:space="preserve">. El Gobierno Federal y los gobiernos de las entidades federativas podrán aportar recursos como capital de riesgo para dar viabilidad a las empresas </w:t>
      </w:r>
      <w:r w:rsidRPr="00395EB7">
        <w:rPr>
          <w:rFonts w:ascii="Tahoma" w:hAnsi="Tahoma" w:cs="Tahoma"/>
          <w:sz w:val="24"/>
          <w:szCs w:val="24"/>
        </w:rPr>
        <w:lastRenderedPageBreak/>
        <w:t xml:space="preserve">sociales y destinar recursos para apoyar a personas, familias y organizaciones sociales cuyo objeto sea el financiamiento de proyectos de desarrollo social. </w:t>
      </w:r>
    </w:p>
    <w:p w14:paraId="2F56F39D"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VI</w:t>
      </w:r>
    </w:p>
    <w:p w14:paraId="35CC9B70"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De la Definición y Medición de la Pobreza</w:t>
      </w:r>
    </w:p>
    <w:p w14:paraId="0573E385" w14:textId="77777777" w:rsidR="00A0445F" w:rsidRPr="00395EB7" w:rsidRDefault="00A0445F" w:rsidP="00A0445F">
      <w:pPr>
        <w:ind w:left="360"/>
        <w:jc w:val="both"/>
        <w:rPr>
          <w:rFonts w:ascii="Tahoma" w:hAnsi="Tahoma" w:cs="Tahoma"/>
          <w:sz w:val="24"/>
          <w:szCs w:val="24"/>
        </w:rPr>
      </w:pPr>
      <w:r w:rsidRPr="00395EB7">
        <w:rPr>
          <w:rFonts w:ascii="Tahoma" w:hAnsi="Tahoma" w:cs="Tahoma"/>
          <w:b/>
          <w:bCs/>
          <w:sz w:val="24"/>
          <w:szCs w:val="24"/>
        </w:rPr>
        <w:t>Artículo 36.</w:t>
      </w:r>
      <w:r w:rsidRPr="00395EB7">
        <w:rPr>
          <w:rFonts w:ascii="Tahoma" w:hAnsi="Tahoma" w:cs="Tahoma"/>
          <w:sz w:val="24"/>
          <w:szCs w:val="24"/>
        </w:rPr>
        <w:t xml:space="preserve"> Los lineamientos y criterios que establezca el Consejo Nacional de Evaluación de la Política de Desarrollo Social para la definición, identificación y medición de la pobreza son de aplicación obligatoria para las entidades y dependencias públicas que participen en la ejecución de los programas de desarrollo social, y deberá utilizar la información que genere el Instituto Nacional de Estadística, Geografía e Informática, independientemente de otros datos que se estime conveniente, al menos sobre los siguientes indicadores:</w:t>
      </w:r>
    </w:p>
    <w:p w14:paraId="49EC11E6" w14:textId="77777777" w:rsidR="00A0445F" w:rsidRPr="00DE4DE7" w:rsidRDefault="00A0445F" w:rsidP="00E9388C">
      <w:pPr>
        <w:pStyle w:val="Prrafodelista"/>
        <w:numPr>
          <w:ilvl w:val="0"/>
          <w:numId w:val="17"/>
        </w:numPr>
        <w:jc w:val="both"/>
        <w:rPr>
          <w:rFonts w:ascii="Tahoma" w:hAnsi="Tahoma" w:cs="Tahoma"/>
          <w:sz w:val="24"/>
          <w:szCs w:val="24"/>
        </w:rPr>
      </w:pPr>
      <w:r w:rsidRPr="00DE4DE7">
        <w:rPr>
          <w:rFonts w:ascii="Tahoma" w:hAnsi="Tahoma" w:cs="Tahoma"/>
          <w:sz w:val="24"/>
          <w:szCs w:val="24"/>
        </w:rPr>
        <w:t>Ingreso corriente per cápita;</w:t>
      </w:r>
    </w:p>
    <w:p w14:paraId="00778152" w14:textId="77777777" w:rsidR="00A0445F" w:rsidRPr="00DE4DE7" w:rsidRDefault="00A0445F" w:rsidP="00E9388C">
      <w:pPr>
        <w:pStyle w:val="Prrafodelista"/>
        <w:numPr>
          <w:ilvl w:val="0"/>
          <w:numId w:val="17"/>
        </w:numPr>
        <w:jc w:val="both"/>
        <w:rPr>
          <w:rFonts w:ascii="Tahoma" w:hAnsi="Tahoma" w:cs="Tahoma"/>
          <w:sz w:val="24"/>
          <w:szCs w:val="24"/>
        </w:rPr>
      </w:pPr>
      <w:r w:rsidRPr="00DE4DE7">
        <w:rPr>
          <w:rFonts w:ascii="Tahoma" w:hAnsi="Tahoma" w:cs="Tahoma"/>
          <w:sz w:val="24"/>
          <w:szCs w:val="24"/>
        </w:rPr>
        <w:t>Rezago educativo promedio en el hogar;</w:t>
      </w:r>
    </w:p>
    <w:p w14:paraId="03A8D553" w14:textId="77777777" w:rsidR="00A0445F" w:rsidRPr="00DE4DE7" w:rsidRDefault="00A0445F" w:rsidP="00E9388C">
      <w:pPr>
        <w:pStyle w:val="Prrafodelista"/>
        <w:numPr>
          <w:ilvl w:val="0"/>
          <w:numId w:val="17"/>
        </w:numPr>
        <w:jc w:val="both"/>
        <w:rPr>
          <w:rFonts w:ascii="Tahoma" w:hAnsi="Tahoma" w:cs="Tahoma"/>
          <w:sz w:val="24"/>
          <w:szCs w:val="24"/>
        </w:rPr>
      </w:pPr>
      <w:r w:rsidRPr="00DE4DE7">
        <w:rPr>
          <w:rFonts w:ascii="Tahoma" w:hAnsi="Tahoma" w:cs="Tahoma"/>
          <w:sz w:val="24"/>
          <w:szCs w:val="24"/>
        </w:rPr>
        <w:t>Acceso a los servicios de salud;</w:t>
      </w:r>
    </w:p>
    <w:p w14:paraId="7F0C7CE8" w14:textId="77777777" w:rsidR="00A0445F" w:rsidRPr="00DE4DE7" w:rsidRDefault="00A0445F" w:rsidP="00E9388C">
      <w:pPr>
        <w:pStyle w:val="Prrafodelista"/>
        <w:numPr>
          <w:ilvl w:val="0"/>
          <w:numId w:val="17"/>
        </w:numPr>
        <w:jc w:val="both"/>
        <w:rPr>
          <w:rFonts w:ascii="Tahoma" w:hAnsi="Tahoma" w:cs="Tahoma"/>
          <w:sz w:val="24"/>
          <w:szCs w:val="24"/>
        </w:rPr>
      </w:pPr>
      <w:r w:rsidRPr="00DE4DE7">
        <w:rPr>
          <w:rFonts w:ascii="Tahoma" w:hAnsi="Tahoma" w:cs="Tahoma"/>
          <w:sz w:val="24"/>
          <w:szCs w:val="24"/>
        </w:rPr>
        <w:t>Acceso a la seguridad social;</w:t>
      </w:r>
    </w:p>
    <w:p w14:paraId="1D20DEFB" w14:textId="77777777" w:rsidR="00A0445F" w:rsidRPr="00DE4DE7" w:rsidRDefault="00A0445F" w:rsidP="00E9388C">
      <w:pPr>
        <w:pStyle w:val="Prrafodelista"/>
        <w:numPr>
          <w:ilvl w:val="0"/>
          <w:numId w:val="17"/>
        </w:numPr>
        <w:jc w:val="both"/>
        <w:rPr>
          <w:rFonts w:ascii="Tahoma" w:hAnsi="Tahoma" w:cs="Tahoma"/>
          <w:sz w:val="24"/>
          <w:szCs w:val="24"/>
        </w:rPr>
      </w:pPr>
      <w:r w:rsidRPr="00DE4DE7">
        <w:rPr>
          <w:rFonts w:ascii="Tahoma" w:hAnsi="Tahoma" w:cs="Tahoma"/>
          <w:sz w:val="24"/>
          <w:szCs w:val="24"/>
        </w:rPr>
        <w:t>Calidad y espacios de la vivienda digna y decorosa;</w:t>
      </w:r>
    </w:p>
    <w:p w14:paraId="1116FFCE" w14:textId="77777777" w:rsidR="00A0445F" w:rsidRPr="00DE4DE7" w:rsidRDefault="00A0445F" w:rsidP="00E9388C">
      <w:pPr>
        <w:pStyle w:val="Prrafodelista"/>
        <w:numPr>
          <w:ilvl w:val="0"/>
          <w:numId w:val="17"/>
        </w:numPr>
        <w:jc w:val="both"/>
        <w:rPr>
          <w:rFonts w:ascii="Tahoma" w:hAnsi="Tahoma" w:cs="Tahoma"/>
          <w:sz w:val="24"/>
          <w:szCs w:val="24"/>
        </w:rPr>
      </w:pPr>
      <w:r w:rsidRPr="00DE4DE7">
        <w:rPr>
          <w:rFonts w:ascii="Tahoma" w:hAnsi="Tahoma" w:cs="Tahoma"/>
          <w:sz w:val="24"/>
          <w:szCs w:val="24"/>
        </w:rPr>
        <w:t>Acceso a los servicios básicos en la vivienda digna y decorosa;</w:t>
      </w:r>
    </w:p>
    <w:p w14:paraId="3A60334A" w14:textId="77777777" w:rsidR="00A0445F" w:rsidRPr="00DE4DE7" w:rsidRDefault="00A0445F" w:rsidP="00E9388C">
      <w:pPr>
        <w:pStyle w:val="Prrafodelista"/>
        <w:numPr>
          <w:ilvl w:val="0"/>
          <w:numId w:val="17"/>
        </w:numPr>
        <w:jc w:val="both"/>
        <w:rPr>
          <w:rFonts w:ascii="Tahoma" w:hAnsi="Tahoma" w:cs="Tahoma"/>
          <w:sz w:val="24"/>
          <w:szCs w:val="24"/>
        </w:rPr>
      </w:pPr>
      <w:r w:rsidRPr="00DE4DE7">
        <w:rPr>
          <w:rFonts w:ascii="Tahoma" w:hAnsi="Tahoma" w:cs="Tahoma"/>
          <w:sz w:val="24"/>
          <w:szCs w:val="24"/>
        </w:rPr>
        <w:t>Acceso a la alimentación nutritiva y de calidad;</w:t>
      </w:r>
    </w:p>
    <w:p w14:paraId="179C733B" w14:textId="77777777" w:rsidR="00A0445F" w:rsidRPr="00DE4DE7" w:rsidRDefault="00A0445F" w:rsidP="00E9388C">
      <w:pPr>
        <w:pStyle w:val="Prrafodelista"/>
        <w:numPr>
          <w:ilvl w:val="0"/>
          <w:numId w:val="17"/>
        </w:numPr>
        <w:jc w:val="both"/>
        <w:rPr>
          <w:rFonts w:ascii="Tahoma" w:hAnsi="Tahoma" w:cs="Tahoma"/>
          <w:sz w:val="24"/>
          <w:szCs w:val="24"/>
        </w:rPr>
      </w:pPr>
      <w:r w:rsidRPr="00DE4DE7">
        <w:rPr>
          <w:rFonts w:ascii="Tahoma" w:hAnsi="Tahoma" w:cs="Tahoma"/>
          <w:sz w:val="24"/>
          <w:szCs w:val="24"/>
        </w:rPr>
        <w:t>Grado de cohesión social, y</w:t>
      </w:r>
    </w:p>
    <w:p w14:paraId="67FD4DA3" w14:textId="77777777" w:rsidR="00A0445F" w:rsidRPr="00DE4DE7" w:rsidRDefault="00A0445F" w:rsidP="00E9388C">
      <w:pPr>
        <w:pStyle w:val="Prrafodelista"/>
        <w:numPr>
          <w:ilvl w:val="0"/>
          <w:numId w:val="17"/>
        </w:numPr>
        <w:jc w:val="both"/>
        <w:rPr>
          <w:rFonts w:ascii="Tahoma" w:hAnsi="Tahoma" w:cs="Tahoma"/>
          <w:sz w:val="24"/>
          <w:szCs w:val="24"/>
        </w:rPr>
      </w:pPr>
      <w:r w:rsidRPr="00DE4DE7">
        <w:rPr>
          <w:rFonts w:ascii="Tahoma" w:hAnsi="Tahoma" w:cs="Tahoma"/>
          <w:sz w:val="24"/>
          <w:szCs w:val="24"/>
        </w:rPr>
        <w:t>Grado de Accesibilidad a carretera pavimentada.</w:t>
      </w:r>
    </w:p>
    <w:p w14:paraId="7B9850AF" w14:textId="77777777" w:rsidR="00A0445F" w:rsidRDefault="00A0445F" w:rsidP="00A0445F">
      <w:pPr>
        <w:jc w:val="both"/>
        <w:rPr>
          <w:rFonts w:ascii="Tahoma" w:hAnsi="Tahoma" w:cs="Tahoma"/>
          <w:sz w:val="24"/>
          <w:szCs w:val="24"/>
        </w:rPr>
      </w:pPr>
      <w:r w:rsidRPr="00395EB7">
        <w:rPr>
          <w:rFonts w:ascii="Tahoma" w:hAnsi="Tahoma" w:cs="Tahoma"/>
          <w:b/>
          <w:bCs/>
          <w:sz w:val="24"/>
          <w:szCs w:val="24"/>
        </w:rPr>
        <w:t>Artículo 37</w:t>
      </w:r>
      <w:r w:rsidRPr="00395EB7">
        <w:rPr>
          <w:rFonts w:ascii="Tahoma" w:hAnsi="Tahoma" w:cs="Tahoma"/>
          <w:sz w:val="24"/>
          <w:szCs w:val="24"/>
        </w:rPr>
        <w:t xml:space="preserve">. Los estudios del Consejo Nacional de Evaluación de la Política de Desarrollo Social deberán hacerse con una periodicidad mínima de cada dos años para cada entidad federativa y con información desagregada a nivel municipal cada cinco años, para lo cual deberán hacerse las previsiones presupuestarias correspondientes en el Presupuesto de Egresos de la Federación, para que el Instituto Nacional de Estadística, Geografía e Informática pueda llevar a cabo los censos, conteos y encuestas correspondientes. </w:t>
      </w:r>
    </w:p>
    <w:p w14:paraId="1D5C4E0D" w14:textId="77777777" w:rsidR="00A0445F" w:rsidRPr="00395EB7" w:rsidRDefault="00A0445F" w:rsidP="00A0445F">
      <w:pPr>
        <w:jc w:val="both"/>
        <w:rPr>
          <w:rFonts w:ascii="Tahoma" w:hAnsi="Tahoma" w:cs="Tahoma"/>
          <w:sz w:val="24"/>
          <w:szCs w:val="24"/>
        </w:rPr>
      </w:pPr>
    </w:p>
    <w:p w14:paraId="792B0197"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TÍTULO CUARTO</w:t>
      </w:r>
    </w:p>
    <w:p w14:paraId="01E8F8E4"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DEL SISTEMA NACIONAL DE DESARROLLO SOCIAL</w:t>
      </w:r>
    </w:p>
    <w:p w14:paraId="61A10031"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Capítulo I</w:t>
      </w:r>
    </w:p>
    <w:p w14:paraId="78914EF0"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Del Objeto e Integración</w:t>
      </w:r>
    </w:p>
    <w:p w14:paraId="798E36AF"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lastRenderedPageBreak/>
        <w:t>Artículo 38</w:t>
      </w:r>
      <w:r w:rsidRPr="00395EB7">
        <w:rPr>
          <w:rFonts w:ascii="Tahoma" w:hAnsi="Tahoma" w:cs="Tahoma"/>
          <w:sz w:val="24"/>
          <w:szCs w:val="24"/>
        </w:rPr>
        <w:t xml:space="preserve">. El Sistema Nacional es un mecanismo permanente de concurrencia, colaboración, coordinación y concertación de los gobiernos; federal, los de las entidades federativas y los municipales, así como los sectores social y privado, que tiene por objeto: </w:t>
      </w:r>
    </w:p>
    <w:p w14:paraId="5FD4CE2F" w14:textId="77777777" w:rsidR="00A0445F" w:rsidRPr="00DE4DE7" w:rsidRDefault="00A0445F" w:rsidP="00E9388C">
      <w:pPr>
        <w:pStyle w:val="Prrafodelista"/>
        <w:numPr>
          <w:ilvl w:val="0"/>
          <w:numId w:val="18"/>
        </w:numPr>
        <w:jc w:val="both"/>
        <w:rPr>
          <w:rFonts w:ascii="Tahoma" w:hAnsi="Tahoma" w:cs="Tahoma"/>
          <w:sz w:val="24"/>
          <w:szCs w:val="24"/>
        </w:rPr>
      </w:pPr>
      <w:r w:rsidRPr="00DE4DE7">
        <w:rPr>
          <w:rFonts w:ascii="Tahoma" w:hAnsi="Tahoma" w:cs="Tahoma"/>
          <w:sz w:val="24"/>
          <w:szCs w:val="24"/>
        </w:rPr>
        <w:t xml:space="preserve">Integrar la participación de los sectores público, social y privado en el cumplimiento de los objetivos, estrategias y prioridades de la Política Nacional de Desarrollo Social; </w:t>
      </w:r>
    </w:p>
    <w:p w14:paraId="01F6CF99" w14:textId="77777777" w:rsidR="00A0445F" w:rsidRPr="00DE4DE7" w:rsidRDefault="00A0445F" w:rsidP="00E9388C">
      <w:pPr>
        <w:pStyle w:val="Prrafodelista"/>
        <w:numPr>
          <w:ilvl w:val="0"/>
          <w:numId w:val="18"/>
        </w:numPr>
        <w:jc w:val="both"/>
        <w:rPr>
          <w:rFonts w:ascii="Tahoma" w:hAnsi="Tahoma" w:cs="Tahoma"/>
          <w:sz w:val="24"/>
          <w:szCs w:val="24"/>
        </w:rPr>
      </w:pPr>
      <w:r w:rsidRPr="00DE4DE7">
        <w:rPr>
          <w:rFonts w:ascii="Tahoma" w:hAnsi="Tahoma" w:cs="Tahoma"/>
          <w:sz w:val="24"/>
          <w:szCs w:val="24"/>
        </w:rPr>
        <w:t xml:space="preserve">Establecer la colaboración entre las dependencias y entidades federales en la formulación, ejecución e instrumentación de programas, acciones e inversiones en materia de desarrollo social; </w:t>
      </w:r>
    </w:p>
    <w:p w14:paraId="7486D0FC" w14:textId="77777777" w:rsidR="00A0445F" w:rsidRPr="00DE4DE7" w:rsidRDefault="00A0445F" w:rsidP="00E9388C">
      <w:pPr>
        <w:pStyle w:val="Prrafodelista"/>
        <w:numPr>
          <w:ilvl w:val="0"/>
          <w:numId w:val="18"/>
        </w:numPr>
        <w:jc w:val="both"/>
        <w:rPr>
          <w:rFonts w:ascii="Tahoma" w:hAnsi="Tahoma" w:cs="Tahoma"/>
          <w:sz w:val="24"/>
          <w:szCs w:val="24"/>
        </w:rPr>
      </w:pPr>
      <w:r w:rsidRPr="00DE4DE7">
        <w:rPr>
          <w:rFonts w:ascii="Tahoma" w:hAnsi="Tahoma" w:cs="Tahoma"/>
          <w:sz w:val="24"/>
          <w:szCs w:val="24"/>
        </w:rPr>
        <w:t xml:space="preserve">Promover la concurrencia, vinculación y congruencia de los programas, acciones e inversiones de los gobiernos de las entidades federativas y de los municipios, con los objetivos, estrategias y prioridades de la Política Nacional de Desarrollo Social; </w:t>
      </w:r>
    </w:p>
    <w:p w14:paraId="730C3A6C" w14:textId="77777777" w:rsidR="00A0445F" w:rsidRPr="00DE4DE7" w:rsidRDefault="00A0445F" w:rsidP="00E9388C">
      <w:pPr>
        <w:pStyle w:val="Prrafodelista"/>
        <w:numPr>
          <w:ilvl w:val="0"/>
          <w:numId w:val="18"/>
        </w:numPr>
        <w:jc w:val="both"/>
        <w:rPr>
          <w:rFonts w:ascii="Tahoma" w:hAnsi="Tahoma" w:cs="Tahoma"/>
          <w:sz w:val="24"/>
          <w:szCs w:val="24"/>
        </w:rPr>
      </w:pPr>
      <w:r w:rsidRPr="00DE4DE7">
        <w:rPr>
          <w:rFonts w:ascii="Tahoma" w:hAnsi="Tahoma" w:cs="Tahoma"/>
          <w:sz w:val="24"/>
          <w:szCs w:val="24"/>
        </w:rPr>
        <w:t>Fomentar la participación de las personas, familias y organizaciones y, en general, de los sectores social y privado en el desarrollo social;</w:t>
      </w:r>
    </w:p>
    <w:p w14:paraId="372A4123" w14:textId="77777777" w:rsidR="00A0445F" w:rsidRPr="00DE4DE7" w:rsidRDefault="00A0445F" w:rsidP="00E9388C">
      <w:pPr>
        <w:pStyle w:val="Prrafodelista"/>
        <w:numPr>
          <w:ilvl w:val="0"/>
          <w:numId w:val="18"/>
        </w:numPr>
        <w:jc w:val="both"/>
        <w:rPr>
          <w:rFonts w:ascii="Tahoma" w:hAnsi="Tahoma" w:cs="Tahoma"/>
          <w:sz w:val="24"/>
          <w:szCs w:val="24"/>
        </w:rPr>
      </w:pPr>
      <w:r w:rsidRPr="00DE4DE7">
        <w:rPr>
          <w:rFonts w:ascii="Tahoma" w:hAnsi="Tahoma" w:cs="Tahoma"/>
          <w:sz w:val="24"/>
          <w:szCs w:val="24"/>
        </w:rPr>
        <w:t xml:space="preserve">Coordinar las acciones orientadas a la consecución de los objetivos, estrategias y prioridades de la Política Nacional de Desarrollo Social, e </w:t>
      </w:r>
    </w:p>
    <w:p w14:paraId="6B11B7F3" w14:textId="77777777" w:rsidR="00A0445F" w:rsidRDefault="00A0445F" w:rsidP="00E9388C">
      <w:pPr>
        <w:pStyle w:val="Prrafodelista"/>
        <w:numPr>
          <w:ilvl w:val="0"/>
          <w:numId w:val="18"/>
        </w:numPr>
        <w:jc w:val="both"/>
        <w:rPr>
          <w:rFonts w:ascii="Tahoma" w:hAnsi="Tahoma" w:cs="Tahoma"/>
          <w:sz w:val="24"/>
          <w:szCs w:val="24"/>
        </w:rPr>
      </w:pPr>
      <w:r w:rsidRPr="00DE4DE7">
        <w:rPr>
          <w:rFonts w:ascii="Tahoma" w:hAnsi="Tahoma" w:cs="Tahoma"/>
          <w:sz w:val="24"/>
          <w:szCs w:val="24"/>
        </w:rPr>
        <w:t xml:space="preserve">Impulsar la desconcentración y descentralización de los recursos y acciones para el desarrollo social, la rendición de cuentas y el fortalecimiento del pacto federal. </w:t>
      </w:r>
    </w:p>
    <w:p w14:paraId="21CAD61F" w14:textId="77777777" w:rsidR="00A0445F" w:rsidRPr="00DE4DE7" w:rsidRDefault="00A0445F" w:rsidP="00A0445F">
      <w:pPr>
        <w:pStyle w:val="Prrafodelista"/>
        <w:ind w:left="1080"/>
        <w:jc w:val="both"/>
        <w:rPr>
          <w:rFonts w:ascii="Tahoma" w:hAnsi="Tahoma" w:cs="Tahoma"/>
          <w:sz w:val="24"/>
          <w:szCs w:val="24"/>
        </w:rPr>
      </w:pPr>
    </w:p>
    <w:p w14:paraId="7D852C03"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Capítulo II</w:t>
      </w:r>
    </w:p>
    <w:p w14:paraId="78F67D9A" w14:textId="77777777" w:rsidR="00A0445F" w:rsidRPr="00395EB7" w:rsidRDefault="00A0445F" w:rsidP="00A0445F">
      <w:pPr>
        <w:jc w:val="center"/>
        <w:rPr>
          <w:rFonts w:ascii="Tahoma" w:hAnsi="Tahoma" w:cs="Tahoma"/>
          <w:b/>
          <w:bCs/>
          <w:sz w:val="24"/>
          <w:szCs w:val="24"/>
        </w:rPr>
      </w:pPr>
      <w:r w:rsidRPr="00395EB7">
        <w:rPr>
          <w:rFonts w:ascii="Tahoma" w:hAnsi="Tahoma" w:cs="Tahoma"/>
          <w:b/>
          <w:bCs/>
          <w:sz w:val="24"/>
          <w:szCs w:val="24"/>
        </w:rPr>
        <w:t>De las Competencias</w:t>
      </w:r>
    </w:p>
    <w:p w14:paraId="233D695E"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39.</w:t>
      </w:r>
      <w:r w:rsidRPr="00395EB7">
        <w:rPr>
          <w:rFonts w:ascii="Tahoma" w:hAnsi="Tahoma" w:cs="Tahoma"/>
          <w:sz w:val="24"/>
          <w:szCs w:val="24"/>
        </w:rPr>
        <w:t xml:space="preserve"> La coordinación del Sistema Nacional compete a la Secretaría, con la concurrencia de las dependencias, entidades y organismos federales, de los gobiernos municipales y de las entidades federativas, así como de las organizaciones. La Secretaría diseñará y ejecutará las políticas generales de desarrollo social. Al efecto, coordinará y promoverá la celebración de convenios y acuerdos de desarrollo social. </w:t>
      </w:r>
    </w:p>
    <w:p w14:paraId="06000EB3" w14:textId="77777777" w:rsidR="00A0445F" w:rsidRPr="00395EB7" w:rsidRDefault="00A0445F" w:rsidP="00A0445F">
      <w:pPr>
        <w:jc w:val="both"/>
        <w:rPr>
          <w:rFonts w:ascii="Tahoma" w:hAnsi="Tahoma" w:cs="Tahoma"/>
          <w:sz w:val="24"/>
          <w:szCs w:val="24"/>
        </w:rPr>
      </w:pPr>
    </w:p>
    <w:p w14:paraId="4B408A72" w14:textId="77777777" w:rsidR="00A0445F" w:rsidRPr="00395EB7" w:rsidRDefault="00A0445F" w:rsidP="00A0445F">
      <w:pPr>
        <w:jc w:val="both"/>
        <w:rPr>
          <w:rFonts w:ascii="Tahoma" w:hAnsi="Tahoma" w:cs="Tahoma"/>
          <w:sz w:val="24"/>
          <w:szCs w:val="24"/>
        </w:rPr>
      </w:pPr>
      <w:r w:rsidRPr="00395EB7">
        <w:rPr>
          <w:rFonts w:ascii="Tahoma" w:hAnsi="Tahoma" w:cs="Tahoma"/>
          <w:sz w:val="24"/>
          <w:szCs w:val="24"/>
        </w:rPr>
        <w:t xml:space="preserve">La Secretaría coordinará la correspondencia entre el Programa Nacional de Desarrollo Social, los programas sectoriales y los de las entidades federativas, promoviendo que la planeación sea congruente, objetiva y participativa. </w:t>
      </w:r>
    </w:p>
    <w:p w14:paraId="060C11B5"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lastRenderedPageBreak/>
        <w:t>Artículo 40.</w:t>
      </w:r>
      <w:r w:rsidRPr="00395EB7">
        <w:rPr>
          <w:rFonts w:ascii="Tahoma" w:hAnsi="Tahoma" w:cs="Tahoma"/>
          <w:sz w:val="24"/>
          <w:szCs w:val="24"/>
        </w:rPr>
        <w:t xml:space="preserve"> En el ámbito de sus atribuciones y en congruencia con las disposiciones de esta Ley las legislaturas de las entidades federativas y los municipios emitirán normas en materia de desarrollo social, tomando en cuenta sus particularidades.</w:t>
      </w:r>
    </w:p>
    <w:p w14:paraId="180FFB83"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41</w:t>
      </w:r>
      <w:r w:rsidRPr="00395EB7">
        <w:rPr>
          <w:rFonts w:ascii="Tahoma" w:hAnsi="Tahoma" w:cs="Tahoma"/>
          <w:sz w:val="24"/>
          <w:szCs w:val="24"/>
        </w:rPr>
        <w:t xml:space="preserve">. Los gobiernos de las entidades federativas instituirán un sistema de planeación del desarrollo social; formularán, aprobarán y aplicarán los programas de desarrollo social respectivos, en los términos de la Ley de Planeación y de esta Ley, y, de manera coordinada con el Gobierno Federal, vigilarán que los recursos públicos aprobados se ejerzan con honradez, oportunidad, transparencia y equidad. </w:t>
      </w:r>
    </w:p>
    <w:p w14:paraId="38309141"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42</w:t>
      </w:r>
      <w:r w:rsidRPr="00395EB7">
        <w:rPr>
          <w:rFonts w:ascii="Tahoma" w:hAnsi="Tahoma" w:cs="Tahoma"/>
          <w:sz w:val="24"/>
          <w:szCs w:val="24"/>
        </w:rPr>
        <w:t xml:space="preserve">. Los municipios formularán, aprobarán y aplicarán sus propios programas de desarrollo social, los cuales deberán estar en concordancia con los de las entidades federativas y el del Gobierno Federal. </w:t>
      </w:r>
    </w:p>
    <w:p w14:paraId="3A413B16"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43.</w:t>
      </w:r>
      <w:r w:rsidRPr="00395EB7">
        <w:rPr>
          <w:rFonts w:ascii="Tahoma" w:hAnsi="Tahoma" w:cs="Tahoma"/>
          <w:sz w:val="24"/>
          <w:szCs w:val="24"/>
        </w:rPr>
        <w:t xml:space="preserve"> Corresponde al Gobierno Federal, por conducto de la Secretaría, las siguientes atribuciones: </w:t>
      </w:r>
    </w:p>
    <w:p w14:paraId="738497FA" w14:textId="77777777" w:rsidR="00A0445F" w:rsidRPr="00DE4DE7" w:rsidRDefault="00A0445F" w:rsidP="00E9388C">
      <w:pPr>
        <w:pStyle w:val="Prrafodelista"/>
        <w:numPr>
          <w:ilvl w:val="0"/>
          <w:numId w:val="20"/>
        </w:numPr>
        <w:jc w:val="both"/>
        <w:rPr>
          <w:rFonts w:ascii="Tahoma" w:hAnsi="Tahoma" w:cs="Tahoma"/>
          <w:sz w:val="24"/>
          <w:szCs w:val="24"/>
        </w:rPr>
      </w:pPr>
      <w:r w:rsidRPr="00DE4DE7">
        <w:rPr>
          <w:rFonts w:ascii="Tahoma" w:hAnsi="Tahoma" w:cs="Tahoma"/>
          <w:sz w:val="24"/>
          <w:szCs w:val="24"/>
        </w:rPr>
        <w:t xml:space="preserve">Proyectar y coordinar la planeación nacional y regional del desarrollo social con la participación que, de acuerdo con la Constitución y demás leyes aplicables, corresponda a los gobiernos de las entidades federativas y los municipales; </w:t>
      </w:r>
    </w:p>
    <w:p w14:paraId="40C73B9F" w14:textId="77777777" w:rsidR="00A0445F" w:rsidRPr="00DE4DE7" w:rsidRDefault="00A0445F" w:rsidP="00E9388C">
      <w:pPr>
        <w:pStyle w:val="Prrafodelista"/>
        <w:numPr>
          <w:ilvl w:val="0"/>
          <w:numId w:val="20"/>
        </w:numPr>
        <w:jc w:val="both"/>
        <w:rPr>
          <w:rFonts w:ascii="Tahoma" w:hAnsi="Tahoma" w:cs="Tahoma"/>
          <w:sz w:val="24"/>
          <w:szCs w:val="24"/>
        </w:rPr>
      </w:pPr>
      <w:r w:rsidRPr="00DE4DE7">
        <w:rPr>
          <w:rFonts w:ascii="Tahoma" w:hAnsi="Tahoma" w:cs="Tahoma"/>
          <w:sz w:val="24"/>
          <w:szCs w:val="24"/>
        </w:rPr>
        <w:t xml:space="preserve">Formular el Programa Nacional de Desarrollo Social y los otros programas en la materia que le señale el Ejecutivo Federal, en coordinación con las dependencias y entidades de la Administración Pública Federal relacionadas con la materia, de conformidad con lo establecido en la Ley de Planeación; </w:t>
      </w:r>
    </w:p>
    <w:p w14:paraId="36470885" w14:textId="77777777" w:rsidR="00A0445F" w:rsidRPr="00DE4DE7" w:rsidRDefault="00A0445F" w:rsidP="00E9388C">
      <w:pPr>
        <w:pStyle w:val="Prrafodelista"/>
        <w:numPr>
          <w:ilvl w:val="0"/>
          <w:numId w:val="20"/>
        </w:numPr>
        <w:jc w:val="both"/>
        <w:rPr>
          <w:rFonts w:ascii="Tahoma" w:hAnsi="Tahoma" w:cs="Tahoma"/>
          <w:sz w:val="24"/>
          <w:szCs w:val="24"/>
        </w:rPr>
      </w:pPr>
      <w:r w:rsidRPr="00DE4DE7">
        <w:rPr>
          <w:rFonts w:ascii="Tahoma" w:hAnsi="Tahoma" w:cs="Tahoma"/>
          <w:sz w:val="24"/>
          <w:szCs w:val="24"/>
        </w:rPr>
        <w:t>Determinar anualmente las zonas de atención prioritaria y proponer a la Cámara de Diputados la declaratoria correspondiente;</w:t>
      </w:r>
    </w:p>
    <w:p w14:paraId="5E1EB446" w14:textId="77777777" w:rsidR="00A0445F" w:rsidRPr="00DE4DE7" w:rsidRDefault="00A0445F" w:rsidP="00E9388C">
      <w:pPr>
        <w:pStyle w:val="Prrafodelista"/>
        <w:numPr>
          <w:ilvl w:val="0"/>
          <w:numId w:val="20"/>
        </w:numPr>
        <w:jc w:val="both"/>
        <w:rPr>
          <w:rFonts w:ascii="Tahoma" w:hAnsi="Tahoma" w:cs="Tahoma"/>
          <w:sz w:val="24"/>
          <w:szCs w:val="24"/>
        </w:rPr>
      </w:pPr>
      <w:r w:rsidRPr="00DE4DE7">
        <w:rPr>
          <w:rFonts w:ascii="Tahoma" w:hAnsi="Tahoma" w:cs="Tahoma"/>
          <w:sz w:val="24"/>
          <w:szCs w:val="24"/>
        </w:rPr>
        <w:t xml:space="preserve">Diseñar y coordinar los programas y apoyos federales en las Zonas de Atención Prioritaria; </w:t>
      </w:r>
    </w:p>
    <w:p w14:paraId="5AF6D917" w14:textId="77777777" w:rsidR="00A0445F" w:rsidRPr="00DE4DE7" w:rsidRDefault="00A0445F" w:rsidP="00E9388C">
      <w:pPr>
        <w:pStyle w:val="Prrafodelista"/>
        <w:numPr>
          <w:ilvl w:val="0"/>
          <w:numId w:val="20"/>
        </w:numPr>
        <w:jc w:val="both"/>
        <w:rPr>
          <w:rFonts w:ascii="Tahoma" w:hAnsi="Tahoma" w:cs="Tahoma"/>
          <w:sz w:val="24"/>
          <w:szCs w:val="24"/>
        </w:rPr>
      </w:pPr>
      <w:r w:rsidRPr="00DE4DE7">
        <w:rPr>
          <w:rFonts w:ascii="Tahoma" w:hAnsi="Tahoma" w:cs="Tahoma"/>
          <w:sz w:val="24"/>
          <w:szCs w:val="24"/>
        </w:rPr>
        <w:t>Promover la celebración de convenios con dependencias del Ejecutivo Federal, entidades federativas, municipios y organizaciones civiles y privadas, para la instrumentación de los programas relacionados con el desarrollo social;</w:t>
      </w:r>
    </w:p>
    <w:p w14:paraId="4AF32444" w14:textId="77777777" w:rsidR="00A0445F" w:rsidRPr="00DE4DE7" w:rsidRDefault="00A0445F" w:rsidP="00E9388C">
      <w:pPr>
        <w:pStyle w:val="Prrafodelista"/>
        <w:numPr>
          <w:ilvl w:val="0"/>
          <w:numId w:val="20"/>
        </w:numPr>
        <w:jc w:val="both"/>
        <w:rPr>
          <w:rFonts w:ascii="Tahoma" w:hAnsi="Tahoma" w:cs="Tahoma"/>
          <w:sz w:val="24"/>
          <w:szCs w:val="24"/>
        </w:rPr>
      </w:pPr>
      <w:r w:rsidRPr="00DE4DE7">
        <w:rPr>
          <w:rFonts w:ascii="Tahoma" w:hAnsi="Tahoma" w:cs="Tahoma"/>
          <w:sz w:val="24"/>
          <w:szCs w:val="24"/>
        </w:rPr>
        <w:t>Diseñar los criterios de ejecución anual del Programa en el ámbito de su competencia;</w:t>
      </w:r>
    </w:p>
    <w:p w14:paraId="6CC32788" w14:textId="77777777" w:rsidR="00A0445F" w:rsidRPr="00DE4DE7" w:rsidRDefault="00A0445F" w:rsidP="00E9388C">
      <w:pPr>
        <w:pStyle w:val="Prrafodelista"/>
        <w:numPr>
          <w:ilvl w:val="0"/>
          <w:numId w:val="20"/>
        </w:numPr>
        <w:jc w:val="both"/>
        <w:rPr>
          <w:rFonts w:ascii="Tahoma" w:hAnsi="Tahoma" w:cs="Tahoma"/>
          <w:sz w:val="24"/>
          <w:szCs w:val="24"/>
        </w:rPr>
      </w:pPr>
      <w:r w:rsidRPr="00DE4DE7">
        <w:rPr>
          <w:rFonts w:ascii="Tahoma" w:hAnsi="Tahoma" w:cs="Tahoma"/>
          <w:sz w:val="24"/>
          <w:szCs w:val="24"/>
        </w:rPr>
        <w:t>Promover y fomentar la participación de la sociedad, en la elaboración, ejecución y evaluación de las Políticas Públicas de Desarrollo Social;</w:t>
      </w:r>
    </w:p>
    <w:p w14:paraId="15D07CA7" w14:textId="77777777" w:rsidR="00A0445F" w:rsidRPr="00DE4DE7" w:rsidRDefault="00A0445F" w:rsidP="00E9388C">
      <w:pPr>
        <w:pStyle w:val="Prrafodelista"/>
        <w:numPr>
          <w:ilvl w:val="0"/>
          <w:numId w:val="20"/>
        </w:numPr>
        <w:jc w:val="both"/>
        <w:rPr>
          <w:rFonts w:ascii="Tahoma" w:hAnsi="Tahoma" w:cs="Tahoma"/>
          <w:sz w:val="24"/>
          <w:szCs w:val="24"/>
        </w:rPr>
      </w:pPr>
      <w:r w:rsidRPr="00DE4DE7">
        <w:rPr>
          <w:rFonts w:ascii="Tahoma" w:hAnsi="Tahoma" w:cs="Tahoma"/>
          <w:sz w:val="24"/>
          <w:szCs w:val="24"/>
        </w:rPr>
        <w:lastRenderedPageBreak/>
        <w:t>Promover y apoyar instrumentos de financiamiento en materia de desarrollo social;</w:t>
      </w:r>
    </w:p>
    <w:p w14:paraId="7A4ACA09" w14:textId="77777777" w:rsidR="00A0445F" w:rsidRPr="00DE4DE7" w:rsidRDefault="00A0445F" w:rsidP="00E9388C">
      <w:pPr>
        <w:pStyle w:val="Prrafodelista"/>
        <w:numPr>
          <w:ilvl w:val="0"/>
          <w:numId w:val="1"/>
        </w:numPr>
        <w:jc w:val="both"/>
        <w:rPr>
          <w:rFonts w:ascii="Tahoma" w:hAnsi="Tahoma" w:cs="Tahoma"/>
          <w:sz w:val="24"/>
          <w:szCs w:val="24"/>
        </w:rPr>
      </w:pPr>
      <w:r w:rsidRPr="00DE4DE7">
        <w:rPr>
          <w:rFonts w:ascii="Tahoma" w:hAnsi="Tahoma" w:cs="Tahoma"/>
          <w:sz w:val="24"/>
          <w:szCs w:val="24"/>
        </w:rPr>
        <w:t xml:space="preserve">Realizar evaluaciones de la Política Nacional de Desarrollo Social e informar a la sociedad sobre las acciones en torno al desarrollo social; </w:t>
      </w:r>
    </w:p>
    <w:p w14:paraId="2235C464" w14:textId="77777777" w:rsidR="00A0445F" w:rsidRPr="00395EB7" w:rsidRDefault="00A0445F" w:rsidP="00E9388C">
      <w:pPr>
        <w:pStyle w:val="Prrafodelista"/>
        <w:numPr>
          <w:ilvl w:val="0"/>
          <w:numId w:val="19"/>
        </w:numPr>
        <w:jc w:val="both"/>
        <w:rPr>
          <w:rFonts w:ascii="Tahoma" w:hAnsi="Tahoma" w:cs="Tahoma"/>
          <w:sz w:val="24"/>
          <w:szCs w:val="24"/>
        </w:rPr>
      </w:pPr>
      <w:r w:rsidRPr="00395EB7">
        <w:rPr>
          <w:rFonts w:ascii="Tahoma" w:hAnsi="Tahoma" w:cs="Tahoma"/>
          <w:sz w:val="24"/>
          <w:szCs w:val="24"/>
        </w:rPr>
        <w:t>Promover, con la intervención de los gobiernos de los estados respectivos, la participación de los municipios en el diseño y ejecución de los programas de desarrollo social, y</w:t>
      </w:r>
    </w:p>
    <w:p w14:paraId="03BBF365" w14:textId="77777777" w:rsidR="00A0445F" w:rsidRPr="00395EB7" w:rsidRDefault="00A0445F" w:rsidP="00E9388C">
      <w:pPr>
        <w:pStyle w:val="Prrafodelista"/>
        <w:numPr>
          <w:ilvl w:val="0"/>
          <w:numId w:val="19"/>
        </w:numPr>
        <w:jc w:val="both"/>
        <w:rPr>
          <w:rFonts w:ascii="Tahoma" w:hAnsi="Tahoma" w:cs="Tahoma"/>
          <w:sz w:val="24"/>
          <w:szCs w:val="24"/>
        </w:rPr>
      </w:pPr>
      <w:r w:rsidRPr="00395EB7">
        <w:rPr>
          <w:rFonts w:ascii="Tahoma" w:hAnsi="Tahoma" w:cs="Tahoma"/>
          <w:sz w:val="24"/>
          <w:szCs w:val="24"/>
        </w:rPr>
        <w:t>Las demás que le señale esta Ley, su reglamento y otras disposiciones aplicables.</w:t>
      </w:r>
    </w:p>
    <w:p w14:paraId="5C750C9B"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44.</w:t>
      </w:r>
      <w:r w:rsidRPr="00395EB7">
        <w:rPr>
          <w:rFonts w:ascii="Tahoma" w:hAnsi="Tahoma" w:cs="Tahoma"/>
          <w:sz w:val="24"/>
          <w:szCs w:val="24"/>
        </w:rPr>
        <w:t xml:space="preserve"> Corresponde a los gobiernos de las entidades federativas en el ámbito de su competencia, las siguientes atribuciones:</w:t>
      </w:r>
    </w:p>
    <w:p w14:paraId="117188E1" w14:textId="77777777" w:rsidR="00A0445F" w:rsidRPr="00DE4DE7" w:rsidRDefault="00A0445F" w:rsidP="00E9388C">
      <w:pPr>
        <w:pStyle w:val="Prrafodelista"/>
        <w:numPr>
          <w:ilvl w:val="0"/>
          <w:numId w:val="21"/>
        </w:numPr>
        <w:jc w:val="both"/>
        <w:rPr>
          <w:rFonts w:ascii="Tahoma" w:hAnsi="Tahoma" w:cs="Tahoma"/>
          <w:sz w:val="24"/>
          <w:szCs w:val="24"/>
        </w:rPr>
      </w:pPr>
      <w:r w:rsidRPr="00DE4DE7">
        <w:rPr>
          <w:rFonts w:ascii="Tahoma" w:hAnsi="Tahoma" w:cs="Tahoma"/>
          <w:sz w:val="24"/>
          <w:szCs w:val="24"/>
        </w:rPr>
        <w:t>Formular y ejecutar el programa estatal de desarrollo social;</w:t>
      </w:r>
    </w:p>
    <w:p w14:paraId="4B9CC8CC" w14:textId="77777777" w:rsidR="00A0445F" w:rsidRPr="00DE4DE7" w:rsidRDefault="00A0445F" w:rsidP="00E9388C">
      <w:pPr>
        <w:pStyle w:val="Prrafodelista"/>
        <w:numPr>
          <w:ilvl w:val="0"/>
          <w:numId w:val="21"/>
        </w:numPr>
        <w:jc w:val="both"/>
        <w:rPr>
          <w:rFonts w:ascii="Tahoma" w:hAnsi="Tahoma" w:cs="Tahoma"/>
          <w:sz w:val="24"/>
          <w:szCs w:val="24"/>
        </w:rPr>
      </w:pPr>
      <w:r w:rsidRPr="00DE4DE7">
        <w:rPr>
          <w:rFonts w:ascii="Tahoma" w:hAnsi="Tahoma" w:cs="Tahoma"/>
          <w:sz w:val="24"/>
          <w:szCs w:val="24"/>
        </w:rPr>
        <w:t>Convenir acciones y programas sociales con el Gobierno Federal;</w:t>
      </w:r>
    </w:p>
    <w:p w14:paraId="58D028A1" w14:textId="77777777" w:rsidR="00A0445F" w:rsidRPr="00DE4DE7" w:rsidRDefault="00A0445F" w:rsidP="00E9388C">
      <w:pPr>
        <w:pStyle w:val="Prrafodelista"/>
        <w:numPr>
          <w:ilvl w:val="0"/>
          <w:numId w:val="21"/>
        </w:numPr>
        <w:jc w:val="both"/>
        <w:rPr>
          <w:rFonts w:ascii="Tahoma" w:hAnsi="Tahoma" w:cs="Tahoma"/>
          <w:sz w:val="24"/>
          <w:szCs w:val="24"/>
        </w:rPr>
      </w:pPr>
      <w:r w:rsidRPr="00DE4DE7">
        <w:rPr>
          <w:rFonts w:ascii="Tahoma" w:hAnsi="Tahoma" w:cs="Tahoma"/>
          <w:sz w:val="24"/>
          <w:szCs w:val="24"/>
        </w:rPr>
        <w:t>Convenir acciones y programas sociales con los gobiernos de sus municipios;</w:t>
      </w:r>
    </w:p>
    <w:p w14:paraId="44B37F41" w14:textId="77777777" w:rsidR="00A0445F" w:rsidRPr="00DE4DE7" w:rsidRDefault="00A0445F" w:rsidP="00E9388C">
      <w:pPr>
        <w:pStyle w:val="Prrafodelista"/>
        <w:numPr>
          <w:ilvl w:val="0"/>
          <w:numId w:val="21"/>
        </w:numPr>
        <w:jc w:val="both"/>
        <w:rPr>
          <w:rFonts w:ascii="Tahoma" w:hAnsi="Tahoma" w:cs="Tahoma"/>
          <w:sz w:val="24"/>
          <w:szCs w:val="24"/>
        </w:rPr>
      </w:pPr>
      <w:r w:rsidRPr="00DE4DE7">
        <w:rPr>
          <w:rFonts w:ascii="Tahoma" w:hAnsi="Tahoma" w:cs="Tahoma"/>
          <w:sz w:val="24"/>
          <w:szCs w:val="24"/>
        </w:rPr>
        <w:t>Concertar acciones con organizaciones en materia de desarrollo social;</w:t>
      </w:r>
    </w:p>
    <w:p w14:paraId="3525C77E" w14:textId="77777777" w:rsidR="00A0445F" w:rsidRPr="00DE4DE7" w:rsidRDefault="00A0445F" w:rsidP="00E9388C">
      <w:pPr>
        <w:pStyle w:val="Prrafodelista"/>
        <w:numPr>
          <w:ilvl w:val="0"/>
          <w:numId w:val="21"/>
        </w:numPr>
        <w:jc w:val="both"/>
        <w:rPr>
          <w:rFonts w:ascii="Tahoma" w:hAnsi="Tahoma" w:cs="Tahoma"/>
          <w:sz w:val="24"/>
          <w:szCs w:val="24"/>
        </w:rPr>
      </w:pPr>
      <w:r w:rsidRPr="00DE4DE7">
        <w:rPr>
          <w:rFonts w:ascii="Tahoma" w:hAnsi="Tahoma" w:cs="Tahoma"/>
          <w:sz w:val="24"/>
          <w:szCs w:val="24"/>
        </w:rPr>
        <w:t>Fomentar la organización y participación ciudadana en los programas de desarrollo social;</w:t>
      </w:r>
    </w:p>
    <w:p w14:paraId="0562EF50" w14:textId="77777777" w:rsidR="00A0445F" w:rsidRPr="00DE4DE7" w:rsidRDefault="00A0445F" w:rsidP="00E9388C">
      <w:pPr>
        <w:pStyle w:val="Prrafodelista"/>
        <w:numPr>
          <w:ilvl w:val="0"/>
          <w:numId w:val="21"/>
        </w:numPr>
        <w:jc w:val="both"/>
        <w:rPr>
          <w:rFonts w:ascii="Tahoma" w:hAnsi="Tahoma" w:cs="Tahoma"/>
          <w:sz w:val="24"/>
          <w:szCs w:val="24"/>
        </w:rPr>
      </w:pPr>
      <w:r w:rsidRPr="00DE4DE7">
        <w:rPr>
          <w:rFonts w:ascii="Tahoma" w:hAnsi="Tahoma" w:cs="Tahoma"/>
          <w:sz w:val="24"/>
          <w:szCs w:val="24"/>
        </w:rPr>
        <w:t>Ejercer los fondos y recursos federales descentralizados o convenidos en materia social, en los términos de las leyes respectivas; así como informar a la Secretaría sobre el avance y resultados generados con los mismos;</w:t>
      </w:r>
    </w:p>
    <w:p w14:paraId="3F838EED" w14:textId="77777777" w:rsidR="00A0445F" w:rsidRPr="00DE4DE7" w:rsidRDefault="00A0445F" w:rsidP="00E9388C">
      <w:pPr>
        <w:pStyle w:val="Prrafodelista"/>
        <w:numPr>
          <w:ilvl w:val="0"/>
          <w:numId w:val="21"/>
        </w:numPr>
        <w:jc w:val="both"/>
        <w:rPr>
          <w:rFonts w:ascii="Tahoma" w:hAnsi="Tahoma" w:cs="Tahoma"/>
          <w:sz w:val="24"/>
          <w:szCs w:val="24"/>
        </w:rPr>
      </w:pPr>
      <w:r w:rsidRPr="00DE4DE7">
        <w:rPr>
          <w:rFonts w:ascii="Tahoma" w:hAnsi="Tahoma" w:cs="Tahoma"/>
          <w:sz w:val="24"/>
          <w:szCs w:val="24"/>
        </w:rPr>
        <w:t>Informar a la sociedad sobre las acciones en torno al desarrollo social, y</w:t>
      </w:r>
    </w:p>
    <w:p w14:paraId="350F0326" w14:textId="77777777" w:rsidR="00A0445F" w:rsidRPr="00DE4DE7" w:rsidRDefault="00A0445F" w:rsidP="00E9388C">
      <w:pPr>
        <w:pStyle w:val="Prrafodelista"/>
        <w:numPr>
          <w:ilvl w:val="0"/>
          <w:numId w:val="21"/>
        </w:numPr>
        <w:jc w:val="both"/>
        <w:rPr>
          <w:rFonts w:ascii="Tahoma" w:hAnsi="Tahoma" w:cs="Tahoma"/>
          <w:sz w:val="24"/>
          <w:szCs w:val="24"/>
        </w:rPr>
      </w:pPr>
      <w:r w:rsidRPr="00DE4DE7">
        <w:rPr>
          <w:rFonts w:ascii="Tahoma" w:hAnsi="Tahoma" w:cs="Tahoma"/>
          <w:sz w:val="24"/>
          <w:szCs w:val="24"/>
        </w:rPr>
        <w:t>Las demás que le señala la Ley, su reglamento y demás disposiciones aplicables.</w:t>
      </w:r>
    </w:p>
    <w:p w14:paraId="1BF8959C" w14:textId="77777777" w:rsidR="00A0445F" w:rsidRDefault="00A0445F" w:rsidP="00A0445F">
      <w:pPr>
        <w:jc w:val="both"/>
        <w:rPr>
          <w:rFonts w:ascii="Tahoma" w:hAnsi="Tahoma" w:cs="Tahoma"/>
          <w:sz w:val="24"/>
          <w:szCs w:val="24"/>
        </w:rPr>
      </w:pPr>
      <w:r w:rsidRPr="00395EB7">
        <w:rPr>
          <w:rFonts w:ascii="Tahoma" w:hAnsi="Tahoma" w:cs="Tahoma"/>
          <w:b/>
          <w:bCs/>
          <w:sz w:val="24"/>
          <w:szCs w:val="24"/>
        </w:rPr>
        <w:t>Artículo 45.</w:t>
      </w:r>
      <w:r w:rsidRPr="00395EB7">
        <w:rPr>
          <w:rFonts w:ascii="Tahoma" w:hAnsi="Tahoma" w:cs="Tahoma"/>
          <w:sz w:val="24"/>
          <w:szCs w:val="24"/>
        </w:rPr>
        <w:t xml:space="preserve"> Corresponde a los ayuntamientos, en el ámbito de su competencia, las siguientes atribuciones:</w:t>
      </w:r>
    </w:p>
    <w:p w14:paraId="2A903C1E" w14:textId="77777777" w:rsidR="00A0445F" w:rsidRPr="00DE4DE7" w:rsidRDefault="00A0445F" w:rsidP="00E9388C">
      <w:pPr>
        <w:pStyle w:val="Prrafodelista"/>
        <w:numPr>
          <w:ilvl w:val="0"/>
          <w:numId w:val="22"/>
        </w:numPr>
        <w:rPr>
          <w:rFonts w:ascii="Tahoma" w:hAnsi="Tahoma" w:cs="Tahoma"/>
          <w:sz w:val="24"/>
          <w:szCs w:val="24"/>
        </w:rPr>
      </w:pPr>
      <w:r>
        <w:rPr>
          <w:rFonts w:ascii="Tahoma" w:hAnsi="Tahoma" w:cs="Tahoma"/>
          <w:sz w:val="24"/>
          <w:szCs w:val="24"/>
        </w:rPr>
        <w:t>E</w:t>
      </w:r>
      <w:r w:rsidRPr="00DE4DE7">
        <w:rPr>
          <w:rFonts w:ascii="Tahoma" w:hAnsi="Tahoma" w:cs="Tahoma"/>
          <w:sz w:val="24"/>
          <w:szCs w:val="24"/>
        </w:rPr>
        <w:t>stablecer mecanismos para incluir la participación social organizada en los programas y acciones de desarrollo social;</w:t>
      </w:r>
    </w:p>
    <w:p w14:paraId="7A5F1872" w14:textId="77777777" w:rsidR="00A0445F" w:rsidRPr="00DE4DE7" w:rsidRDefault="00A0445F" w:rsidP="00E9388C">
      <w:pPr>
        <w:pStyle w:val="Prrafodelista"/>
        <w:numPr>
          <w:ilvl w:val="0"/>
          <w:numId w:val="22"/>
        </w:numPr>
        <w:rPr>
          <w:rFonts w:ascii="Tahoma" w:hAnsi="Tahoma" w:cs="Tahoma"/>
          <w:sz w:val="24"/>
          <w:szCs w:val="24"/>
        </w:rPr>
      </w:pPr>
      <w:r w:rsidRPr="00DE4DE7">
        <w:rPr>
          <w:rFonts w:ascii="Tahoma" w:hAnsi="Tahoma" w:cs="Tahoma"/>
          <w:sz w:val="24"/>
          <w:szCs w:val="24"/>
        </w:rPr>
        <w:t>Informar a la sociedad sobre las acciones en torno al desarrollo social, y</w:t>
      </w:r>
    </w:p>
    <w:p w14:paraId="2D39CD8B" w14:textId="77777777" w:rsidR="00A0445F" w:rsidRPr="00DE4DE7" w:rsidRDefault="00A0445F" w:rsidP="00E9388C">
      <w:pPr>
        <w:pStyle w:val="Prrafodelista"/>
        <w:numPr>
          <w:ilvl w:val="0"/>
          <w:numId w:val="22"/>
        </w:numPr>
        <w:rPr>
          <w:rFonts w:ascii="Tahoma" w:hAnsi="Tahoma" w:cs="Tahoma"/>
          <w:sz w:val="24"/>
          <w:szCs w:val="24"/>
        </w:rPr>
      </w:pPr>
      <w:r w:rsidRPr="00DE4DE7">
        <w:rPr>
          <w:rFonts w:ascii="Tahoma" w:hAnsi="Tahoma" w:cs="Tahoma"/>
          <w:sz w:val="24"/>
          <w:szCs w:val="24"/>
        </w:rPr>
        <w:t>Las demás que le señala la Ley, su reglamento y demás disposiciones aplicables</w:t>
      </w:r>
    </w:p>
    <w:p w14:paraId="1D8F185A" w14:textId="77777777" w:rsidR="00A0445F" w:rsidRPr="00DE4DE7" w:rsidRDefault="00A0445F" w:rsidP="00E9388C">
      <w:pPr>
        <w:pStyle w:val="Prrafodelista"/>
        <w:numPr>
          <w:ilvl w:val="0"/>
          <w:numId w:val="22"/>
        </w:numPr>
        <w:rPr>
          <w:rFonts w:ascii="Tahoma" w:hAnsi="Tahoma" w:cs="Tahoma"/>
          <w:sz w:val="24"/>
          <w:szCs w:val="24"/>
        </w:rPr>
      </w:pPr>
      <w:r w:rsidRPr="00DE4DE7">
        <w:rPr>
          <w:rFonts w:ascii="Tahoma" w:hAnsi="Tahoma" w:cs="Tahoma"/>
          <w:sz w:val="24"/>
          <w:szCs w:val="24"/>
        </w:rPr>
        <w:t>Formular y ejecutar el programa municipal de desarrollo social;</w:t>
      </w:r>
    </w:p>
    <w:p w14:paraId="15A5F9C8" w14:textId="77777777" w:rsidR="00A0445F" w:rsidRPr="00DE4DE7" w:rsidRDefault="00A0445F" w:rsidP="00E9388C">
      <w:pPr>
        <w:pStyle w:val="Prrafodelista"/>
        <w:numPr>
          <w:ilvl w:val="0"/>
          <w:numId w:val="22"/>
        </w:numPr>
        <w:rPr>
          <w:rFonts w:ascii="Tahoma" w:hAnsi="Tahoma" w:cs="Tahoma"/>
          <w:sz w:val="24"/>
          <w:szCs w:val="24"/>
        </w:rPr>
      </w:pPr>
      <w:r w:rsidRPr="00DE4DE7">
        <w:rPr>
          <w:rFonts w:ascii="Tahoma" w:hAnsi="Tahoma" w:cs="Tahoma"/>
          <w:sz w:val="24"/>
          <w:szCs w:val="24"/>
        </w:rPr>
        <w:t>Coordinar, con el gobierno de su entidad, la ejecución de los programas de desarrollo social;</w:t>
      </w:r>
    </w:p>
    <w:p w14:paraId="1B6C3344" w14:textId="77777777" w:rsidR="00A0445F" w:rsidRPr="00DE4DE7" w:rsidRDefault="00A0445F" w:rsidP="00E9388C">
      <w:pPr>
        <w:pStyle w:val="Prrafodelista"/>
        <w:numPr>
          <w:ilvl w:val="0"/>
          <w:numId w:val="22"/>
        </w:numPr>
        <w:rPr>
          <w:rFonts w:ascii="Tahoma" w:hAnsi="Tahoma" w:cs="Tahoma"/>
          <w:sz w:val="24"/>
          <w:szCs w:val="24"/>
        </w:rPr>
      </w:pPr>
      <w:r w:rsidRPr="00DE4DE7">
        <w:rPr>
          <w:rFonts w:ascii="Tahoma" w:hAnsi="Tahoma" w:cs="Tahoma"/>
          <w:sz w:val="24"/>
          <w:szCs w:val="24"/>
        </w:rPr>
        <w:lastRenderedPageBreak/>
        <w:t>Coordinar acciones con municipios de su propia entidad, en materia de desarrollo social;</w:t>
      </w:r>
    </w:p>
    <w:p w14:paraId="20F787BB" w14:textId="77777777" w:rsidR="00A0445F" w:rsidRPr="00DE4DE7" w:rsidRDefault="00A0445F" w:rsidP="00E9388C">
      <w:pPr>
        <w:pStyle w:val="Prrafodelista"/>
        <w:numPr>
          <w:ilvl w:val="0"/>
          <w:numId w:val="22"/>
        </w:numPr>
        <w:rPr>
          <w:rFonts w:ascii="Tahoma" w:hAnsi="Tahoma" w:cs="Tahoma"/>
          <w:sz w:val="24"/>
          <w:szCs w:val="24"/>
        </w:rPr>
      </w:pPr>
      <w:r w:rsidRPr="00DE4DE7">
        <w:rPr>
          <w:rFonts w:ascii="Tahoma" w:hAnsi="Tahoma" w:cs="Tahoma"/>
          <w:sz w:val="24"/>
          <w:szCs w:val="24"/>
        </w:rPr>
        <w:t>Coordinar acciones de desarrollo social con municipios de otras entidades federativas, con la aprobación de las legislaturas correspondientes;</w:t>
      </w:r>
    </w:p>
    <w:p w14:paraId="531EC41C" w14:textId="77777777" w:rsidR="00A0445F" w:rsidRPr="00DE4DE7" w:rsidRDefault="00A0445F" w:rsidP="00E9388C">
      <w:pPr>
        <w:pStyle w:val="Prrafodelista"/>
        <w:numPr>
          <w:ilvl w:val="0"/>
          <w:numId w:val="22"/>
        </w:numPr>
        <w:rPr>
          <w:rFonts w:ascii="Tahoma" w:hAnsi="Tahoma" w:cs="Tahoma"/>
          <w:sz w:val="24"/>
          <w:szCs w:val="24"/>
        </w:rPr>
      </w:pPr>
      <w:r w:rsidRPr="00DE4DE7">
        <w:rPr>
          <w:rFonts w:ascii="Tahoma" w:hAnsi="Tahoma" w:cs="Tahoma"/>
          <w:sz w:val="24"/>
          <w:szCs w:val="24"/>
        </w:rPr>
        <w:t>Ejercer los fondos y recursos federales descentralizados o convenidos en materia social en los términos de las leyes respectivas; así como informar a la Secretaría, a través de los gobiernos estatales, sobre el avance y resultados de esas acciones;</w:t>
      </w:r>
    </w:p>
    <w:p w14:paraId="5E564255" w14:textId="77777777" w:rsidR="00A0445F" w:rsidRPr="00DE4DE7" w:rsidRDefault="00A0445F" w:rsidP="00E9388C">
      <w:pPr>
        <w:pStyle w:val="Prrafodelista"/>
        <w:numPr>
          <w:ilvl w:val="0"/>
          <w:numId w:val="22"/>
        </w:numPr>
        <w:rPr>
          <w:rFonts w:ascii="Tahoma" w:hAnsi="Tahoma" w:cs="Tahoma"/>
          <w:sz w:val="24"/>
          <w:szCs w:val="24"/>
        </w:rPr>
      </w:pPr>
      <w:r w:rsidRPr="00DE4DE7">
        <w:rPr>
          <w:rFonts w:ascii="Tahoma" w:hAnsi="Tahoma" w:cs="Tahoma"/>
          <w:sz w:val="24"/>
          <w:szCs w:val="24"/>
        </w:rPr>
        <w:t>Concertar acciones con los sectores social y privado en materia de desarrollo social;</w:t>
      </w:r>
    </w:p>
    <w:p w14:paraId="2E3BA0C1"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46</w:t>
      </w:r>
      <w:r w:rsidRPr="00395EB7">
        <w:rPr>
          <w:rFonts w:ascii="Tahoma" w:hAnsi="Tahoma" w:cs="Tahoma"/>
          <w:sz w:val="24"/>
          <w:szCs w:val="24"/>
        </w:rPr>
        <w:t xml:space="preserve">. En caso de duda sobre la interpretación de las disposiciones de esta Ley para efectos administrativos, se estará a lo que resuelva el Ejecutivo Federal, por conducto de la Secretaría. </w:t>
      </w:r>
    </w:p>
    <w:p w14:paraId="4092D8D7" w14:textId="77777777" w:rsidR="00A0445F" w:rsidRDefault="00A0445F" w:rsidP="00A0445F">
      <w:pPr>
        <w:ind w:left="360"/>
        <w:jc w:val="center"/>
        <w:rPr>
          <w:rFonts w:ascii="Tahoma" w:hAnsi="Tahoma" w:cs="Tahoma"/>
          <w:b/>
          <w:bCs/>
          <w:sz w:val="24"/>
          <w:szCs w:val="24"/>
        </w:rPr>
      </w:pPr>
    </w:p>
    <w:p w14:paraId="5C9589F1"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III</w:t>
      </w:r>
    </w:p>
    <w:p w14:paraId="6FD9DA95"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De la Comisión Nacional de Desarrollo Social</w:t>
      </w:r>
    </w:p>
    <w:p w14:paraId="13A385E2"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47.</w:t>
      </w:r>
      <w:r w:rsidRPr="00395EB7">
        <w:rPr>
          <w:rFonts w:ascii="Tahoma" w:hAnsi="Tahoma" w:cs="Tahoma"/>
          <w:sz w:val="24"/>
          <w:szCs w:val="24"/>
        </w:rPr>
        <w:t xml:space="preserve"> La Comisión Nacional es un instrumento de coordinación de los programas, acciones e inversiones que para el cumplimiento de los objetivos, estrategias y prioridades de la Política Nacional de Desarrollo Social lleven a cabo, en el ámbito de sus competencias, las dependencias y entidades federales, ya sea de manera directa o en concurrencia con gobiernos de las entidades federativas y de los municipios o en concertación con los sectores social y privado. </w:t>
      </w:r>
    </w:p>
    <w:p w14:paraId="0353FD68"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48</w:t>
      </w:r>
      <w:r w:rsidRPr="00395EB7">
        <w:rPr>
          <w:rFonts w:ascii="Tahoma" w:hAnsi="Tahoma" w:cs="Tahoma"/>
          <w:sz w:val="24"/>
          <w:szCs w:val="24"/>
        </w:rPr>
        <w:t xml:space="preserve">. La Comisión Nacional tiene por objeto consolidar la integralidad y el federalismo sobre bases de coordinación, colaboración y concertación de estrategias y programas de desarrollo social. </w:t>
      </w:r>
    </w:p>
    <w:p w14:paraId="482D2B23"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49</w:t>
      </w:r>
      <w:r w:rsidRPr="00395EB7">
        <w:rPr>
          <w:rFonts w:ascii="Tahoma" w:hAnsi="Tahoma" w:cs="Tahoma"/>
          <w:sz w:val="24"/>
          <w:szCs w:val="24"/>
        </w:rPr>
        <w:t xml:space="preserve">. La Comisión Nacional será presidida por el titular de la Secretaría y además estará integrada por: </w:t>
      </w:r>
    </w:p>
    <w:p w14:paraId="07DCCBF1" w14:textId="77777777" w:rsidR="00A0445F" w:rsidRPr="0048585F" w:rsidRDefault="00A0445F" w:rsidP="00E9388C">
      <w:pPr>
        <w:pStyle w:val="Prrafodelista"/>
        <w:numPr>
          <w:ilvl w:val="0"/>
          <w:numId w:val="23"/>
        </w:numPr>
        <w:jc w:val="both"/>
        <w:rPr>
          <w:rFonts w:ascii="Tahoma" w:hAnsi="Tahoma" w:cs="Tahoma"/>
          <w:sz w:val="24"/>
          <w:szCs w:val="24"/>
        </w:rPr>
      </w:pPr>
      <w:r w:rsidRPr="0048585F">
        <w:rPr>
          <w:rFonts w:ascii="Tahoma" w:hAnsi="Tahoma" w:cs="Tahoma"/>
          <w:sz w:val="24"/>
          <w:szCs w:val="24"/>
        </w:rPr>
        <w:t xml:space="preserve">Los titulares de las Secretarías de Educación Pública; Salud; Trabajo y Previsión Social; Agricultura, Ganadería, Desarrollo Rural, Pesca y Alimentación; así como Medio Ambiente y Recursos Naturales. Además de los titulares de los organismos sectorizados de la Secretaría podrán ser </w:t>
      </w:r>
      <w:r w:rsidRPr="0048585F">
        <w:rPr>
          <w:rFonts w:ascii="Tahoma" w:hAnsi="Tahoma" w:cs="Tahoma"/>
          <w:sz w:val="24"/>
          <w:szCs w:val="24"/>
        </w:rPr>
        <w:lastRenderedPageBreak/>
        <w:t xml:space="preserve">invitados a participar en reuniones específicas los titulares de otras dependencias y entidades de la Administración Pública Federal. </w:t>
      </w:r>
    </w:p>
    <w:p w14:paraId="3C888816" w14:textId="77777777" w:rsidR="00A0445F" w:rsidRPr="0048585F" w:rsidRDefault="00A0445F" w:rsidP="00E9388C">
      <w:pPr>
        <w:pStyle w:val="Prrafodelista"/>
        <w:numPr>
          <w:ilvl w:val="0"/>
          <w:numId w:val="23"/>
        </w:numPr>
        <w:jc w:val="both"/>
        <w:rPr>
          <w:rFonts w:ascii="Tahoma" w:hAnsi="Tahoma" w:cs="Tahoma"/>
          <w:sz w:val="24"/>
          <w:szCs w:val="24"/>
        </w:rPr>
      </w:pPr>
      <w:r w:rsidRPr="0048585F">
        <w:rPr>
          <w:rFonts w:ascii="Tahoma" w:hAnsi="Tahoma" w:cs="Tahoma"/>
          <w:sz w:val="24"/>
          <w:szCs w:val="24"/>
        </w:rPr>
        <w:t xml:space="preserve">El titular de la dependencia responsable del desarrollo social en cada gobierno de las entidades federativas. Podrán ser invitados a participar en reuniones específicas, los titulares de otras dependencias de dichos gobiernos; </w:t>
      </w:r>
    </w:p>
    <w:p w14:paraId="5CD97BEC" w14:textId="77777777" w:rsidR="00A0445F" w:rsidRPr="0048585F" w:rsidRDefault="00A0445F" w:rsidP="00E9388C">
      <w:pPr>
        <w:pStyle w:val="Prrafodelista"/>
        <w:numPr>
          <w:ilvl w:val="0"/>
          <w:numId w:val="23"/>
        </w:numPr>
        <w:jc w:val="both"/>
        <w:rPr>
          <w:rFonts w:ascii="Tahoma" w:hAnsi="Tahoma" w:cs="Tahoma"/>
          <w:sz w:val="24"/>
          <w:szCs w:val="24"/>
        </w:rPr>
      </w:pPr>
      <w:r w:rsidRPr="0048585F">
        <w:rPr>
          <w:rFonts w:ascii="Tahoma" w:hAnsi="Tahoma" w:cs="Tahoma"/>
          <w:sz w:val="24"/>
          <w:szCs w:val="24"/>
        </w:rPr>
        <w:t xml:space="preserve">Un representante de cada una de las asociaciones nacionales de autoridades municipales, legalmente reconocidas, y </w:t>
      </w:r>
    </w:p>
    <w:p w14:paraId="1E73F4F6" w14:textId="77777777" w:rsidR="00A0445F" w:rsidRPr="0048585F" w:rsidRDefault="00A0445F" w:rsidP="00E9388C">
      <w:pPr>
        <w:pStyle w:val="Prrafodelista"/>
        <w:numPr>
          <w:ilvl w:val="0"/>
          <w:numId w:val="23"/>
        </w:numPr>
        <w:jc w:val="both"/>
        <w:rPr>
          <w:rFonts w:ascii="Tahoma" w:hAnsi="Tahoma" w:cs="Tahoma"/>
          <w:sz w:val="24"/>
          <w:szCs w:val="24"/>
        </w:rPr>
      </w:pPr>
      <w:r w:rsidRPr="0048585F">
        <w:rPr>
          <w:rFonts w:ascii="Tahoma" w:hAnsi="Tahoma" w:cs="Tahoma"/>
          <w:sz w:val="24"/>
          <w:szCs w:val="24"/>
        </w:rPr>
        <w:t xml:space="preserve">Los presidentes de las comisiones de Desarrollo Social de las Cámaras de Diputados y de Senadores. </w:t>
      </w:r>
    </w:p>
    <w:p w14:paraId="61894E3E"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50.</w:t>
      </w:r>
      <w:r w:rsidRPr="00395EB7">
        <w:rPr>
          <w:rFonts w:ascii="Tahoma" w:hAnsi="Tahoma" w:cs="Tahoma"/>
          <w:sz w:val="24"/>
          <w:szCs w:val="24"/>
        </w:rPr>
        <w:t xml:space="preserve"> La Comisión Nacional estará facultada para atender la solicitud de colaboración de los sectores social y privado cuando se traten asuntos de su interés o competencia, y sus funciones son las siguientes: </w:t>
      </w:r>
    </w:p>
    <w:p w14:paraId="6B8B884C"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Proponer Políticas Públicas de Desarrollo Social bajo los criterios de integralidad y transversalidad;</w:t>
      </w:r>
    </w:p>
    <w:p w14:paraId="62F8BB67"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 xml:space="preserve">Proponer criterios para la planeación y ejecución de las políticas y programas de desarrollo social en los ámbitos regional, estatal y municipal; </w:t>
      </w:r>
    </w:p>
    <w:p w14:paraId="7B3A388E"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 xml:space="preserve">Proponer programas estatales y regionales, así como acciones e inversiones en el marco del Plan Nacional de Desarrollo, el Programa Nacional de Desarrollo Social y las políticas públicas a que se refiere la fracción anterior; </w:t>
      </w:r>
    </w:p>
    <w:p w14:paraId="03988D23"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 xml:space="preserve">Proponer mecanismos de financiamiento y distribución de recursos federales para el desarrollo social de las entidades federativas; </w:t>
      </w:r>
    </w:p>
    <w:p w14:paraId="0E6B1A69"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 xml:space="preserve">Opinar sobre los presupuestos de las dependencias y entidades de la Administración Pública Federal involucradas en los programas de desarrollo social; </w:t>
      </w:r>
    </w:p>
    <w:p w14:paraId="3DE0E571"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 xml:space="preserve">Analizar y proponer esquemas alternativos de financiamiento para los programas de desarrollo social y de superación de la pobreza; </w:t>
      </w:r>
    </w:p>
    <w:p w14:paraId="77CEFBD6"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 xml:space="preserve">Promover el intercambio de experiencias en materia de desarrollo social y de superación de la pobreza; </w:t>
      </w:r>
    </w:p>
    <w:p w14:paraId="5AA02E23"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Revisar el marco normativo del desarrollo social y, en su caso, proponer y promover modificaciones ante las instancias competentes;</w:t>
      </w:r>
    </w:p>
    <w:p w14:paraId="4E16D60C"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Aprobar la propuesta de reglas que deban regir la participación social que haga la Secretaría;</w:t>
      </w:r>
    </w:p>
    <w:p w14:paraId="5D1E6253"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lastRenderedPageBreak/>
        <w:t xml:space="preserve">Proponer acciones de capacitación para servidores públicos de los tres órdenes de gobierno en aspectos relacionados con el desarrollo social; </w:t>
      </w:r>
    </w:p>
    <w:p w14:paraId="71AEED6E"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 xml:space="preserve">Proponer la creación de grupos de trabajo temáticos y regionales para la atención de asuntos específicos; </w:t>
      </w:r>
    </w:p>
    <w:p w14:paraId="5ED788A6" w14:textId="77777777" w:rsidR="00A0445F" w:rsidRPr="004858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Sugerir las actividades que estime necesarias y convenientes para el funcionamiento adecuado del Sistema Nacional, y</w:t>
      </w:r>
    </w:p>
    <w:p w14:paraId="0DA23388" w14:textId="77777777" w:rsidR="00A0445F" w:rsidRDefault="00A0445F" w:rsidP="00E9388C">
      <w:pPr>
        <w:pStyle w:val="Prrafodelista"/>
        <w:numPr>
          <w:ilvl w:val="0"/>
          <w:numId w:val="24"/>
        </w:numPr>
        <w:jc w:val="both"/>
        <w:rPr>
          <w:rFonts w:ascii="Tahoma" w:hAnsi="Tahoma" w:cs="Tahoma"/>
          <w:sz w:val="24"/>
          <w:szCs w:val="24"/>
        </w:rPr>
      </w:pPr>
      <w:r w:rsidRPr="0048585F">
        <w:rPr>
          <w:rFonts w:ascii="Tahoma" w:hAnsi="Tahoma" w:cs="Tahoma"/>
          <w:sz w:val="24"/>
          <w:szCs w:val="24"/>
        </w:rPr>
        <w:t>Las demás que le señale esta Ley.</w:t>
      </w:r>
    </w:p>
    <w:p w14:paraId="229F991D" w14:textId="77777777" w:rsidR="00A0445F" w:rsidRPr="0048585F" w:rsidRDefault="00A0445F" w:rsidP="00E9388C">
      <w:pPr>
        <w:pStyle w:val="Prrafodelista"/>
        <w:numPr>
          <w:ilvl w:val="0"/>
          <w:numId w:val="24"/>
        </w:numPr>
        <w:jc w:val="both"/>
        <w:rPr>
          <w:rFonts w:ascii="Tahoma" w:hAnsi="Tahoma" w:cs="Tahoma"/>
          <w:sz w:val="24"/>
          <w:szCs w:val="24"/>
        </w:rPr>
      </w:pPr>
    </w:p>
    <w:p w14:paraId="5FC1A38F"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IV</w:t>
      </w:r>
    </w:p>
    <w:p w14:paraId="22AC7D5E"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De la Comisión Intersecretarial de Desarrollo Social</w:t>
      </w:r>
    </w:p>
    <w:p w14:paraId="4E523F83"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51</w:t>
      </w:r>
      <w:r w:rsidRPr="00395EB7">
        <w:rPr>
          <w:rFonts w:ascii="Tahoma" w:hAnsi="Tahoma" w:cs="Tahoma"/>
          <w:sz w:val="24"/>
          <w:szCs w:val="24"/>
        </w:rPr>
        <w:t>. La Comisión Intersecretarial será el instrumento de coordinación de las acciones del Ejecutivo Federal para garantizar la integralidad en el diseño y ejecución de la Política Nacional de Desarrollo Social. Estará integrada por los titulares de las secretarías de Desarrollo Social, quien lo presidirá; Gobernación; Hacienda y Crédito Público; Educación Pública; Salud; Medio Ambiente y Recursos Naturales; Energía; Economía; Agricultura, Ganadería, Desarrollo Rural, Pesca y Alimentación; Comunicaciones y Transportes; la Función Pública; Trabajo y Previsión Social; Desarrollo Agrario, Territorial y Urbano, y Turismo. Podrán ser invitados a participar, con derecho a voz los titulares de otras dependencias y entidades de la Administración Pública Federal. El subsecretario que designe el Titular de la Secretaría será el Secretario Técnico. La Comisión Intersecretarial sesionará cuando menos una vez por bimestre.</w:t>
      </w:r>
    </w:p>
    <w:p w14:paraId="445B5F8E"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52.</w:t>
      </w:r>
      <w:r w:rsidRPr="00395EB7">
        <w:rPr>
          <w:rFonts w:ascii="Tahoma" w:hAnsi="Tahoma" w:cs="Tahoma"/>
          <w:sz w:val="24"/>
          <w:szCs w:val="24"/>
        </w:rPr>
        <w:t xml:space="preserve"> La Comisión Intersecretarial tendrá las siguientes funciones:</w:t>
      </w:r>
    </w:p>
    <w:p w14:paraId="006D91B2" w14:textId="77777777" w:rsidR="00A0445F" w:rsidRPr="0048585F" w:rsidRDefault="00A0445F" w:rsidP="00E9388C">
      <w:pPr>
        <w:pStyle w:val="Prrafodelista"/>
        <w:numPr>
          <w:ilvl w:val="0"/>
          <w:numId w:val="25"/>
        </w:numPr>
        <w:jc w:val="both"/>
        <w:rPr>
          <w:rFonts w:ascii="Tahoma" w:hAnsi="Tahoma" w:cs="Tahoma"/>
          <w:sz w:val="24"/>
          <w:szCs w:val="24"/>
        </w:rPr>
      </w:pPr>
      <w:r w:rsidRPr="0048585F">
        <w:rPr>
          <w:rFonts w:ascii="Tahoma" w:hAnsi="Tahoma" w:cs="Tahoma"/>
          <w:sz w:val="24"/>
          <w:szCs w:val="24"/>
        </w:rPr>
        <w:t xml:space="preserve">Recomendar medidas orientadas a hacer compatibles las decisiones vinculadas con las Políticas de Desarrollo Social y Económica; </w:t>
      </w:r>
    </w:p>
    <w:p w14:paraId="067B1B9B" w14:textId="77777777" w:rsidR="00A0445F" w:rsidRPr="0048585F" w:rsidRDefault="00A0445F" w:rsidP="00E9388C">
      <w:pPr>
        <w:pStyle w:val="Prrafodelista"/>
        <w:numPr>
          <w:ilvl w:val="0"/>
          <w:numId w:val="25"/>
        </w:numPr>
        <w:jc w:val="both"/>
        <w:rPr>
          <w:rFonts w:ascii="Tahoma" w:hAnsi="Tahoma" w:cs="Tahoma"/>
          <w:sz w:val="24"/>
          <w:szCs w:val="24"/>
        </w:rPr>
      </w:pPr>
      <w:r w:rsidRPr="0048585F">
        <w:rPr>
          <w:rFonts w:ascii="Tahoma" w:hAnsi="Tahoma" w:cs="Tahoma"/>
          <w:sz w:val="24"/>
          <w:szCs w:val="24"/>
        </w:rPr>
        <w:t xml:space="preserve">Proponer las partidas y montos del gasto social que se deban integrar en el Anteproyecto de Presupuesto de Egresos de la Federación; </w:t>
      </w:r>
    </w:p>
    <w:p w14:paraId="3BDEB6CB" w14:textId="77777777" w:rsidR="00A0445F" w:rsidRPr="0048585F" w:rsidRDefault="00A0445F" w:rsidP="00E9388C">
      <w:pPr>
        <w:pStyle w:val="Prrafodelista"/>
        <w:numPr>
          <w:ilvl w:val="0"/>
          <w:numId w:val="25"/>
        </w:numPr>
        <w:jc w:val="both"/>
        <w:rPr>
          <w:rFonts w:ascii="Tahoma" w:hAnsi="Tahoma" w:cs="Tahoma"/>
          <w:sz w:val="24"/>
          <w:szCs w:val="24"/>
        </w:rPr>
      </w:pPr>
      <w:r w:rsidRPr="0048585F">
        <w:rPr>
          <w:rFonts w:ascii="Tahoma" w:hAnsi="Tahoma" w:cs="Tahoma"/>
          <w:sz w:val="24"/>
          <w:szCs w:val="24"/>
        </w:rPr>
        <w:t xml:space="preserve">Acordar y dar seguimiento a la ejecución del Plan Nacional de Desarrollo, de los Programas Nacional de Desarrollo Social, sectoriales, regionales, institucionales y especiales; </w:t>
      </w:r>
    </w:p>
    <w:p w14:paraId="6A175288" w14:textId="77777777" w:rsidR="00A0445F" w:rsidRPr="0048585F" w:rsidRDefault="00A0445F" w:rsidP="00E9388C">
      <w:pPr>
        <w:pStyle w:val="Prrafodelista"/>
        <w:numPr>
          <w:ilvl w:val="0"/>
          <w:numId w:val="25"/>
        </w:numPr>
        <w:jc w:val="both"/>
        <w:rPr>
          <w:rFonts w:ascii="Tahoma" w:hAnsi="Tahoma" w:cs="Tahoma"/>
          <w:sz w:val="24"/>
          <w:szCs w:val="24"/>
        </w:rPr>
      </w:pPr>
      <w:r w:rsidRPr="0048585F">
        <w:rPr>
          <w:rFonts w:ascii="Tahoma" w:hAnsi="Tahoma" w:cs="Tahoma"/>
          <w:sz w:val="24"/>
          <w:szCs w:val="24"/>
        </w:rPr>
        <w:t xml:space="preserve">Recomendar mecanismos para garantizar la correspondencia entre la Política Nacional de Desarrollo Social, con la de los estados y municipios, y </w:t>
      </w:r>
    </w:p>
    <w:p w14:paraId="1BC6229F" w14:textId="77777777" w:rsidR="00A0445F" w:rsidRPr="0048585F" w:rsidRDefault="00A0445F" w:rsidP="00E9388C">
      <w:pPr>
        <w:pStyle w:val="Prrafodelista"/>
        <w:numPr>
          <w:ilvl w:val="0"/>
          <w:numId w:val="25"/>
        </w:numPr>
        <w:jc w:val="both"/>
        <w:rPr>
          <w:rFonts w:ascii="Tahoma" w:hAnsi="Tahoma" w:cs="Tahoma"/>
          <w:sz w:val="24"/>
          <w:szCs w:val="24"/>
        </w:rPr>
      </w:pPr>
      <w:r w:rsidRPr="0048585F">
        <w:rPr>
          <w:rFonts w:ascii="Tahoma" w:hAnsi="Tahoma" w:cs="Tahoma"/>
          <w:sz w:val="24"/>
          <w:szCs w:val="24"/>
        </w:rPr>
        <w:lastRenderedPageBreak/>
        <w:t xml:space="preserve">Revisar los términos de los convenios de coordinación entre el Gobierno Federal y las entidades federativas en materia de desarrollo social y proponer, en su caso, modificaciones. </w:t>
      </w:r>
    </w:p>
    <w:p w14:paraId="1B2AE0DE"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53.</w:t>
      </w:r>
      <w:r w:rsidRPr="00395EB7">
        <w:rPr>
          <w:rFonts w:ascii="Tahoma" w:hAnsi="Tahoma" w:cs="Tahoma"/>
          <w:sz w:val="24"/>
          <w:szCs w:val="24"/>
        </w:rPr>
        <w:t xml:space="preserve"> Los acuerdos de la Comisión Intersecretarial serán obligatorios para las dependencias del Ejecutivo Federal. Las secretarías de Hacienda y Crédito Público y de la Función Pública vigilarán su cumplimiento. </w:t>
      </w:r>
    </w:p>
    <w:p w14:paraId="5701537A" w14:textId="77777777" w:rsidR="00A0445F" w:rsidRDefault="00A0445F" w:rsidP="00A0445F">
      <w:pPr>
        <w:jc w:val="both"/>
        <w:rPr>
          <w:rFonts w:ascii="Tahoma" w:hAnsi="Tahoma" w:cs="Tahoma"/>
          <w:sz w:val="24"/>
          <w:szCs w:val="24"/>
        </w:rPr>
      </w:pPr>
      <w:r w:rsidRPr="00395EB7">
        <w:rPr>
          <w:rFonts w:ascii="Tahoma" w:hAnsi="Tahoma" w:cs="Tahoma"/>
          <w:b/>
          <w:bCs/>
          <w:sz w:val="24"/>
          <w:szCs w:val="24"/>
        </w:rPr>
        <w:t>Artículo 54.</w:t>
      </w:r>
      <w:r w:rsidRPr="00395EB7">
        <w:rPr>
          <w:rFonts w:ascii="Tahoma" w:hAnsi="Tahoma" w:cs="Tahoma"/>
          <w:sz w:val="24"/>
          <w:szCs w:val="24"/>
        </w:rPr>
        <w:t xml:space="preserve"> Los acuerdos de la Comisión Intersecretarial serán publicados en el Diario Oficial de la Federación.</w:t>
      </w:r>
    </w:p>
    <w:p w14:paraId="68EC5D50" w14:textId="77777777" w:rsidR="00A0445F" w:rsidRPr="00395EB7" w:rsidRDefault="00A0445F" w:rsidP="00A0445F">
      <w:pPr>
        <w:jc w:val="both"/>
        <w:rPr>
          <w:rFonts w:ascii="Tahoma" w:hAnsi="Tahoma" w:cs="Tahoma"/>
          <w:sz w:val="24"/>
          <w:szCs w:val="24"/>
        </w:rPr>
      </w:pPr>
    </w:p>
    <w:p w14:paraId="4EC4B8C7"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V</w:t>
      </w:r>
    </w:p>
    <w:p w14:paraId="6BF187A7"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Consejo Consultivo de Desarrollo Social</w:t>
      </w:r>
    </w:p>
    <w:p w14:paraId="2BEDF7F2"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55</w:t>
      </w:r>
      <w:r w:rsidRPr="00395EB7">
        <w:rPr>
          <w:rFonts w:ascii="Tahoma" w:hAnsi="Tahoma" w:cs="Tahoma"/>
          <w:sz w:val="24"/>
          <w:szCs w:val="24"/>
        </w:rPr>
        <w:t>. El Consejo es el órgano consultivo de la Secretaría, de participación ciudadana y conformación plural, que tendrá por objeto analizar y proponer programas y acciones que inciden en el cumplimiento de la Política Nacional de Desarrollo Social.</w:t>
      </w:r>
    </w:p>
    <w:p w14:paraId="634DD681"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56</w:t>
      </w:r>
      <w:r w:rsidRPr="00395EB7">
        <w:rPr>
          <w:rFonts w:ascii="Tahoma" w:hAnsi="Tahoma" w:cs="Tahoma"/>
          <w:sz w:val="24"/>
          <w:szCs w:val="24"/>
        </w:rPr>
        <w:t>. El Consejo tendrá las funciones siguientes:</w:t>
      </w:r>
    </w:p>
    <w:p w14:paraId="3C2AF9AA"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 xml:space="preserve">Emitir opiniones y formular propuestas sobre la aplicación y orientación de la Política Nacional de Desarrollo Social; </w:t>
      </w:r>
    </w:p>
    <w:p w14:paraId="57B8D0B0"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 xml:space="preserve">Impulsar la participación ciudadana y de las organizaciones en el seguimiento, operación y evaluación de la Política Nacional de Desarrollo Social; </w:t>
      </w:r>
    </w:p>
    <w:p w14:paraId="682AD949"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 xml:space="preserve">Apoyar a la Secretaría en la promoción ante los gobiernos estatales y municipales y para el cumplimiento de la Política Nacional de Desarrollo Social; </w:t>
      </w:r>
    </w:p>
    <w:p w14:paraId="4EDEAE32"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 xml:space="preserve">Proponer a la Secretaría los temas que por su importancia ameriten ser sometidos a consulta pública; </w:t>
      </w:r>
    </w:p>
    <w:p w14:paraId="4FCD847D"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Proponer y propiciar la colaboración de organismos públicos y privados, nacionales y extranjeros, en el desarrollo social;</w:t>
      </w:r>
    </w:p>
    <w:p w14:paraId="1A607E76"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Proponer la realización de estudios e investigaciones en la materia;</w:t>
      </w:r>
    </w:p>
    <w:p w14:paraId="02E0408C"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Solicitar a las dependencias responsables de la Política de Desarrollo Social información sobre los programas y acciones que están realizan;</w:t>
      </w:r>
    </w:p>
    <w:p w14:paraId="7018FFDE"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 xml:space="preserve">Recomendar la realización de auditorías a programas prioritarios cuando existan causas que lo ameriten; </w:t>
      </w:r>
    </w:p>
    <w:p w14:paraId="0A1CCCA8"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lastRenderedPageBreak/>
        <w:t xml:space="preserve">Promover la celebración de convenios con dependencias del Ejecutivo Federal, entidades federativas, municipios y organizaciones, para la instrumentación de los programas relacionados con el desarrollo social; </w:t>
      </w:r>
    </w:p>
    <w:p w14:paraId="0DE40DE5"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Informar a la opinión pública sobre los aspectos de interés general relativos a la Política Nacional de Desarrollo Social;</w:t>
      </w:r>
    </w:p>
    <w:p w14:paraId="00F5BAE6"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Integrar las comisiones y grupos de trabajo que sean necesarios para el ejercicio de sus funciones;</w:t>
      </w:r>
    </w:p>
    <w:p w14:paraId="6E0FBF93"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Expedir su reglamento interno, y</w:t>
      </w:r>
    </w:p>
    <w:p w14:paraId="6D35692E" w14:textId="77777777" w:rsidR="00A0445F" w:rsidRPr="00395EB7" w:rsidRDefault="00A0445F" w:rsidP="00E9388C">
      <w:pPr>
        <w:pStyle w:val="Prrafodelista"/>
        <w:numPr>
          <w:ilvl w:val="0"/>
          <w:numId w:val="3"/>
        </w:numPr>
        <w:jc w:val="both"/>
        <w:rPr>
          <w:rFonts w:ascii="Tahoma" w:hAnsi="Tahoma" w:cs="Tahoma"/>
          <w:sz w:val="24"/>
          <w:szCs w:val="24"/>
        </w:rPr>
      </w:pPr>
      <w:r w:rsidRPr="00395EB7">
        <w:rPr>
          <w:rFonts w:ascii="Tahoma" w:hAnsi="Tahoma" w:cs="Tahoma"/>
          <w:sz w:val="24"/>
          <w:szCs w:val="24"/>
        </w:rPr>
        <w:t>Las demás que sean necesarias para el cumplimiento de su objeto.</w:t>
      </w:r>
    </w:p>
    <w:p w14:paraId="3510FBFA"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57</w:t>
      </w:r>
      <w:r w:rsidRPr="00395EB7">
        <w:rPr>
          <w:rFonts w:ascii="Tahoma" w:hAnsi="Tahoma" w:cs="Tahoma"/>
          <w:sz w:val="24"/>
          <w:szCs w:val="24"/>
        </w:rPr>
        <w:t xml:space="preserve">. El Consejo estará integrado por un Presidente que será el titular de la Secretaría; un Secretario Ejecutivo que designará éste, así como por los consejeros invitados por la Secretaría. El Presidente del Consejo será suplido en sus ausencias por el Secretario Ejecutivo. </w:t>
      </w:r>
    </w:p>
    <w:p w14:paraId="679F7FCF"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58.</w:t>
      </w:r>
      <w:r w:rsidRPr="00395EB7">
        <w:rPr>
          <w:rFonts w:ascii="Tahoma" w:hAnsi="Tahoma" w:cs="Tahoma"/>
          <w:sz w:val="24"/>
          <w:szCs w:val="24"/>
        </w:rPr>
        <w:t xml:space="preserve"> Los consejeros deberán ser ciudadanos mexicanos de reconocido prestigio en los sectores privado y social, así como de los ámbitos académico, profesional, científico y cultural vinculados con el desarrollo social. </w:t>
      </w:r>
    </w:p>
    <w:p w14:paraId="6CF707CE"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59.</w:t>
      </w:r>
      <w:r w:rsidRPr="00395EB7">
        <w:rPr>
          <w:rFonts w:ascii="Tahoma" w:hAnsi="Tahoma" w:cs="Tahoma"/>
          <w:sz w:val="24"/>
          <w:szCs w:val="24"/>
        </w:rPr>
        <w:t xml:space="preserve"> La Secretaría prestará al Consejo la colaboración necesaria para el ejercicio de sus funciones. </w:t>
      </w:r>
    </w:p>
    <w:p w14:paraId="5BF36158"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60</w:t>
      </w:r>
      <w:r w:rsidRPr="00395EB7">
        <w:rPr>
          <w:rFonts w:ascii="Tahoma" w:hAnsi="Tahoma" w:cs="Tahoma"/>
          <w:sz w:val="24"/>
          <w:szCs w:val="24"/>
        </w:rPr>
        <w:t xml:space="preserve">. El Consejo podrá recibir la colaboración de otras dependencias y entidades de la Administración Pública Federal, de los gobiernos estatales y municipales, de organizaciones civiles y de particulares. </w:t>
      </w:r>
    </w:p>
    <w:p w14:paraId="22EA6262" w14:textId="77777777" w:rsidR="00A0445F" w:rsidRDefault="00A0445F" w:rsidP="00A0445F">
      <w:pPr>
        <w:ind w:left="360"/>
        <w:jc w:val="center"/>
        <w:rPr>
          <w:rFonts w:ascii="Tahoma" w:hAnsi="Tahoma" w:cs="Tahoma"/>
          <w:b/>
          <w:bCs/>
          <w:sz w:val="24"/>
          <w:szCs w:val="24"/>
        </w:rPr>
      </w:pPr>
    </w:p>
    <w:p w14:paraId="14CD1548"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VI</w:t>
      </w:r>
    </w:p>
    <w:p w14:paraId="1AB6302B"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Participación Social</w:t>
      </w:r>
    </w:p>
    <w:p w14:paraId="5A62A043"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61.</w:t>
      </w:r>
      <w:r w:rsidRPr="00395EB7">
        <w:rPr>
          <w:rFonts w:ascii="Tahoma" w:hAnsi="Tahoma" w:cs="Tahoma"/>
          <w:sz w:val="24"/>
          <w:szCs w:val="24"/>
        </w:rPr>
        <w:t xml:space="preserve"> El Gobierno Federal, los de las entidades federativas y los municipios garantizarán el derecho de los beneficiarios y de la sociedad a participar de manera activa y corresponsable en la planeación, ejecución, evaluación y supervisión de la política social. </w:t>
      </w:r>
    </w:p>
    <w:p w14:paraId="14AAFE7D" w14:textId="77777777" w:rsidR="00A0445F" w:rsidRDefault="00A0445F" w:rsidP="00A0445F">
      <w:pPr>
        <w:jc w:val="both"/>
        <w:rPr>
          <w:rFonts w:ascii="Tahoma" w:hAnsi="Tahoma" w:cs="Tahoma"/>
          <w:sz w:val="24"/>
          <w:szCs w:val="24"/>
        </w:rPr>
      </w:pPr>
      <w:r w:rsidRPr="00395EB7">
        <w:rPr>
          <w:rFonts w:ascii="Tahoma" w:hAnsi="Tahoma" w:cs="Tahoma"/>
          <w:b/>
          <w:bCs/>
          <w:sz w:val="24"/>
          <w:szCs w:val="24"/>
        </w:rPr>
        <w:t>Artículo 62.</w:t>
      </w:r>
      <w:r w:rsidRPr="00395EB7">
        <w:rPr>
          <w:rFonts w:ascii="Tahoma" w:hAnsi="Tahoma" w:cs="Tahoma"/>
          <w:sz w:val="24"/>
          <w:szCs w:val="24"/>
        </w:rPr>
        <w:t xml:space="preserve"> Las organizaciones que tengan como objetivo impulsar el desarrollo social de los mexicanos podrán participar en las acciones relacionadas con el diseño, ejecución y evaluación de las políticas, programas y acciones públicas en esta materia. </w:t>
      </w:r>
    </w:p>
    <w:p w14:paraId="7EF1B435"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lastRenderedPageBreak/>
        <w:t>Artículo 63.</w:t>
      </w:r>
      <w:r w:rsidRPr="00395EB7">
        <w:rPr>
          <w:rFonts w:ascii="Tahoma" w:hAnsi="Tahoma" w:cs="Tahoma"/>
          <w:sz w:val="24"/>
          <w:szCs w:val="24"/>
        </w:rPr>
        <w:t xml:space="preserve"> El Gobierno Federal deberá invitar a las organizaciones, mediante convocatorias públicas que deberán contener los requisitos, objetivos y modalidades de participación. </w:t>
      </w:r>
    </w:p>
    <w:p w14:paraId="199B5B4E"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64.</w:t>
      </w:r>
      <w:r w:rsidRPr="00395EB7">
        <w:rPr>
          <w:rFonts w:ascii="Tahoma" w:hAnsi="Tahoma" w:cs="Tahoma"/>
          <w:sz w:val="24"/>
          <w:szCs w:val="24"/>
        </w:rPr>
        <w:t xml:space="preserve"> Las organizaciones podrán recibir fondos públicos para operar programas sociales propios, a excepción de aquéllas en las que formen parte de sus órganos directivos servidores públicos, sus cónyuges o parientes consanguíneos hasta el cuarto grado, por afinidad o civiles. </w:t>
      </w:r>
    </w:p>
    <w:p w14:paraId="780A7129"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65.</w:t>
      </w:r>
      <w:r w:rsidRPr="00395EB7">
        <w:rPr>
          <w:rFonts w:ascii="Tahoma" w:hAnsi="Tahoma" w:cs="Tahoma"/>
          <w:sz w:val="24"/>
          <w:szCs w:val="24"/>
        </w:rPr>
        <w:t xml:space="preserve"> Para efectos del artículo anterior, las organizaciones deberán estar formalmente constituidas ante autoridad competente o fedatario público, además de cumplir con lo que establezca el reglamento respectivo. </w:t>
      </w:r>
    </w:p>
    <w:p w14:paraId="43A42A14"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66.</w:t>
      </w:r>
      <w:r w:rsidRPr="00395EB7">
        <w:rPr>
          <w:rFonts w:ascii="Tahoma" w:hAnsi="Tahoma" w:cs="Tahoma"/>
          <w:sz w:val="24"/>
          <w:szCs w:val="24"/>
        </w:rPr>
        <w:t xml:space="preserve"> Las organizaciones estarán sometidas al escrutinio de la Secretaría, sin perjuicio de lo que establezcan las leyes respectivas para el uso de fondos públicos. </w:t>
      </w:r>
    </w:p>
    <w:p w14:paraId="0BEF2898" w14:textId="77777777" w:rsidR="00A0445F" w:rsidRDefault="00A0445F" w:rsidP="00A0445F">
      <w:pPr>
        <w:ind w:left="360"/>
        <w:jc w:val="center"/>
        <w:rPr>
          <w:rFonts w:ascii="Tahoma" w:hAnsi="Tahoma" w:cs="Tahoma"/>
          <w:b/>
          <w:bCs/>
          <w:sz w:val="24"/>
          <w:szCs w:val="24"/>
        </w:rPr>
      </w:pPr>
    </w:p>
    <w:p w14:paraId="70F51533"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VII</w:t>
      </w:r>
    </w:p>
    <w:p w14:paraId="053B3865"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De la Denuncia Popular</w:t>
      </w:r>
    </w:p>
    <w:p w14:paraId="4BEF3FB3"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67.</w:t>
      </w:r>
      <w:r w:rsidRPr="00395EB7">
        <w:rPr>
          <w:rFonts w:ascii="Tahoma" w:hAnsi="Tahoma" w:cs="Tahoma"/>
          <w:sz w:val="24"/>
          <w:szCs w:val="24"/>
        </w:rPr>
        <w:t xml:space="preserve"> Toda persona u organización podrá presentar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 </w:t>
      </w:r>
    </w:p>
    <w:p w14:paraId="346B9B08"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68.</w:t>
      </w:r>
      <w:r w:rsidRPr="00395EB7">
        <w:rPr>
          <w:rFonts w:ascii="Tahoma" w:hAnsi="Tahoma" w:cs="Tahoma"/>
          <w:sz w:val="24"/>
          <w:szCs w:val="24"/>
        </w:rPr>
        <w:t xml:space="preserve"> La denuncia popular podrá ejercitarse por cualquier persona, bastando que se presente por escrito y contenga:</w:t>
      </w:r>
    </w:p>
    <w:p w14:paraId="1F27560E" w14:textId="77777777" w:rsidR="00A0445F" w:rsidRPr="00395EB7" w:rsidRDefault="00A0445F" w:rsidP="00E9388C">
      <w:pPr>
        <w:pStyle w:val="Prrafodelista"/>
        <w:numPr>
          <w:ilvl w:val="0"/>
          <w:numId w:val="4"/>
        </w:numPr>
        <w:jc w:val="both"/>
        <w:rPr>
          <w:rFonts w:ascii="Tahoma" w:hAnsi="Tahoma" w:cs="Tahoma"/>
          <w:sz w:val="24"/>
          <w:szCs w:val="24"/>
        </w:rPr>
      </w:pPr>
      <w:r w:rsidRPr="00395EB7">
        <w:rPr>
          <w:rFonts w:ascii="Tahoma" w:hAnsi="Tahoma" w:cs="Tahoma"/>
          <w:sz w:val="24"/>
          <w:szCs w:val="24"/>
        </w:rPr>
        <w:t>El nombre o razón social, domicilio y demás datos que permitan la identificación del denunciante y, en su caso, de su representante legal;</w:t>
      </w:r>
    </w:p>
    <w:p w14:paraId="431D09E3" w14:textId="77777777" w:rsidR="00A0445F" w:rsidRPr="00395EB7" w:rsidRDefault="00A0445F" w:rsidP="00E9388C">
      <w:pPr>
        <w:pStyle w:val="Prrafodelista"/>
        <w:numPr>
          <w:ilvl w:val="0"/>
          <w:numId w:val="4"/>
        </w:numPr>
        <w:jc w:val="both"/>
        <w:rPr>
          <w:rFonts w:ascii="Tahoma" w:hAnsi="Tahoma" w:cs="Tahoma"/>
          <w:sz w:val="24"/>
          <w:szCs w:val="24"/>
        </w:rPr>
      </w:pPr>
      <w:r w:rsidRPr="00395EB7">
        <w:rPr>
          <w:rFonts w:ascii="Tahoma" w:hAnsi="Tahoma" w:cs="Tahoma"/>
          <w:sz w:val="24"/>
          <w:szCs w:val="24"/>
        </w:rPr>
        <w:t>Los actos, hechos u omisiones denunciados;</w:t>
      </w:r>
    </w:p>
    <w:p w14:paraId="4C112926" w14:textId="77777777" w:rsidR="00A0445F" w:rsidRPr="00395EB7" w:rsidRDefault="00A0445F" w:rsidP="00E9388C">
      <w:pPr>
        <w:pStyle w:val="Prrafodelista"/>
        <w:numPr>
          <w:ilvl w:val="0"/>
          <w:numId w:val="4"/>
        </w:numPr>
        <w:jc w:val="both"/>
        <w:rPr>
          <w:rFonts w:ascii="Tahoma" w:hAnsi="Tahoma" w:cs="Tahoma"/>
          <w:sz w:val="24"/>
          <w:szCs w:val="24"/>
        </w:rPr>
      </w:pPr>
      <w:r w:rsidRPr="00395EB7">
        <w:rPr>
          <w:rFonts w:ascii="Tahoma" w:hAnsi="Tahoma" w:cs="Tahoma"/>
          <w:sz w:val="24"/>
          <w:szCs w:val="24"/>
        </w:rPr>
        <w:t>Los datos que permitan identificar a la presunta autoridad infractora, y</w:t>
      </w:r>
    </w:p>
    <w:p w14:paraId="49646EEC" w14:textId="77777777" w:rsidR="00A0445F" w:rsidRPr="00395EB7" w:rsidRDefault="00A0445F" w:rsidP="00E9388C">
      <w:pPr>
        <w:pStyle w:val="Prrafodelista"/>
        <w:numPr>
          <w:ilvl w:val="0"/>
          <w:numId w:val="4"/>
        </w:numPr>
        <w:jc w:val="both"/>
        <w:rPr>
          <w:rFonts w:ascii="Tahoma" w:hAnsi="Tahoma" w:cs="Tahoma"/>
          <w:sz w:val="24"/>
          <w:szCs w:val="24"/>
        </w:rPr>
      </w:pPr>
      <w:r w:rsidRPr="00395EB7">
        <w:rPr>
          <w:rFonts w:ascii="Tahoma" w:hAnsi="Tahoma" w:cs="Tahoma"/>
          <w:sz w:val="24"/>
          <w:szCs w:val="24"/>
        </w:rPr>
        <w:t>Las pruebas que en su caso ofrezca el denunciante.</w:t>
      </w:r>
    </w:p>
    <w:p w14:paraId="2D001E97" w14:textId="77777777" w:rsidR="00A0445F" w:rsidRPr="00395EB7" w:rsidRDefault="00A0445F" w:rsidP="00A0445F">
      <w:pPr>
        <w:jc w:val="both"/>
        <w:rPr>
          <w:rFonts w:ascii="Tahoma" w:hAnsi="Tahoma" w:cs="Tahoma"/>
          <w:sz w:val="24"/>
          <w:szCs w:val="24"/>
        </w:rPr>
      </w:pPr>
      <w:r w:rsidRPr="00395EB7">
        <w:rPr>
          <w:rFonts w:ascii="Tahoma" w:hAnsi="Tahoma" w:cs="Tahoma"/>
          <w:sz w:val="24"/>
          <w:szCs w:val="24"/>
        </w:rPr>
        <w:t>La denuncia popular podrá ser anónima, y se sujetará únicamente a lo dispuesto en la legislación aplicable en materia de responsabilidades administrativas.</w:t>
      </w:r>
    </w:p>
    <w:p w14:paraId="78A24BF0" w14:textId="77777777" w:rsidR="00A0445F" w:rsidRDefault="00A0445F" w:rsidP="00A0445F">
      <w:pPr>
        <w:ind w:left="360"/>
        <w:jc w:val="center"/>
        <w:rPr>
          <w:rFonts w:ascii="Tahoma" w:hAnsi="Tahoma" w:cs="Tahoma"/>
          <w:b/>
          <w:bCs/>
          <w:sz w:val="24"/>
          <w:szCs w:val="24"/>
        </w:rPr>
      </w:pPr>
    </w:p>
    <w:p w14:paraId="0548222A"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lastRenderedPageBreak/>
        <w:t>Capítulo VIII</w:t>
      </w:r>
    </w:p>
    <w:p w14:paraId="3B534EFE" w14:textId="77777777" w:rsidR="00A0445F" w:rsidRDefault="00A0445F" w:rsidP="00A0445F">
      <w:pPr>
        <w:ind w:left="360"/>
        <w:jc w:val="center"/>
        <w:rPr>
          <w:rFonts w:ascii="Tahoma" w:hAnsi="Tahoma" w:cs="Tahoma"/>
          <w:b/>
          <w:bCs/>
          <w:sz w:val="24"/>
          <w:szCs w:val="24"/>
        </w:rPr>
      </w:pPr>
      <w:r w:rsidRPr="00395EB7">
        <w:rPr>
          <w:rFonts w:ascii="Tahoma" w:hAnsi="Tahoma" w:cs="Tahoma"/>
          <w:b/>
          <w:bCs/>
          <w:sz w:val="24"/>
          <w:szCs w:val="24"/>
        </w:rPr>
        <w:t>De la Contraloría Social</w:t>
      </w:r>
    </w:p>
    <w:p w14:paraId="060A46C9" w14:textId="77777777" w:rsidR="00A0445F" w:rsidRPr="0048585F" w:rsidRDefault="00A0445F" w:rsidP="00A0445F">
      <w:pPr>
        <w:rPr>
          <w:rFonts w:ascii="Tahoma" w:hAnsi="Tahoma" w:cs="Tahoma"/>
          <w:b/>
          <w:bCs/>
          <w:sz w:val="24"/>
          <w:szCs w:val="24"/>
        </w:rPr>
      </w:pPr>
      <w:r w:rsidRPr="00395EB7">
        <w:rPr>
          <w:rFonts w:ascii="Tahoma" w:hAnsi="Tahoma" w:cs="Tahoma"/>
          <w:b/>
          <w:bCs/>
          <w:sz w:val="24"/>
          <w:szCs w:val="24"/>
        </w:rPr>
        <w:t>Artículo 69.</w:t>
      </w:r>
      <w:r w:rsidRPr="00395EB7">
        <w:rPr>
          <w:rFonts w:ascii="Tahoma" w:hAnsi="Tahoma" w:cs="Tahoma"/>
          <w:sz w:val="24"/>
          <w:szCs w:val="24"/>
        </w:rPr>
        <w:t xml:space="preserve"> Se reconoce a la Contraloría Social como el mecanismo de los beneficiarios, de manera organizada, para verificar el cumplimiento de las metas y la correcta aplicación de los recursos públicos asignados a los programas de desarrollo social. </w:t>
      </w:r>
    </w:p>
    <w:p w14:paraId="534A3EB2"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70.</w:t>
      </w:r>
      <w:r w:rsidRPr="00395EB7">
        <w:rPr>
          <w:rFonts w:ascii="Tahoma" w:hAnsi="Tahoma" w:cs="Tahoma"/>
          <w:sz w:val="24"/>
          <w:szCs w:val="24"/>
        </w:rPr>
        <w:t xml:space="preserve"> El Gobierno Federal impulsará la Contraloría Social y le facilitará el acceso a la información necesaria para el cumplimiento de sus funciones.</w:t>
      </w:r>
    </w:p>
    <w:p w14:paraId="62541CE9"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71.</w:t>
      </w:r>
      <w:r w:rsidRPr="00395EB7">
        <w:rPr>
          <w:rFonts w:ascii="Tahoma" w:hAnsi="Tahoma" w:cs="Tahoma"/>
          <w:sz w:val="24"/>
          <w:szCs w:val="24"/>
        </w:rPr>
        <w:t xml:space="preserve"> Son funciones de la Contraloría Social:</w:t>
      </w:r>
    </w:p>
    <w:p w14:paraId="4FE60636" w14:textId="77777777" w:rsidR="00A0445F" w:rsidRPr="00395EB7" w:rsidRDefault="00A0445F" w:rsidP="00E9388C">
      <w:pPr>
        <w:pStyle w:val="Prrafodelista"/>
        <w:numPr>
          <w:ilvl w:val="0"/>
          <w:numId w:val="5"/>
        </w:numPr>
        <w:jc w:val="both"/>
        <w:rPr>
          <w:rFonts w:ascii="Tahoma" w:hAnsi="Tahoma" w:cs="Tahoma"/>
          <w:sz w:val="24"/>
          <w:szCs w:val="24"/>
        </w:rPr>
      </w:pPr>
      <w:r w:rsidRPr="00395EB7">
        <w:rPr>
          <w:rFonts w:ascii="Tahoma" w:hAnsi="Tahoma" w:cs="Tahoma"/>
          <w:sz w:val="24"/>
          <w:szCs w:val="24"/>
        </w:rPr>
        <w:t xml:space="preserve">Solicitar la información a las autoridades federales, estatales y municipales responsables de los programas de desarrollo social que considere necesaria para el desempeño de sus funciones; </w:t>
      </w:r>
    </w:p>
    <w:p w14:paraId="46893137" w14:textId="77777777" w:rsidR="00A0445F" w:rsidRPr="00395EB7" w:rsidRDefault="00A0445F" w:rsidP="00E9388C">
      <w:pPr>
        <w:pStyle w:val="Prrafodelista"/>
        <w:numPr>
          <w:ilvl w:val="0"/>
          <w:numId w:val="5"/>
        </w:numPr>
        <w:jc w:val="both"/>
        <w:rPr>
          <w:rFonts w:ascii="Tahoma" w:hAnsi="Tahoma" w:cs="Tahoma"/>
          <w:sz w:val="24"/>
          <w:szCs w:val="24"/>
        </w:rPr>
      </w:pPr>
      <w:r w:rsidRPr="00395EB7">
        <w:rPr>
          <w:rFonts w:ascii="Tahoma" w:hAnsi="Tahoma" w:cs="Tahoma"/>
          <w:sz w:val="24"/>
          <w:szCs w:val="24"/>
        </w:rPr>
        <w:t>Vigilar el ejercicio de los recursos públicos y la aplicación de los programas de desarrollo social conforme a la Ley y a las reglas de operación;</w:t>
      </w:r>
    </w:p>
    <w:p w14:paraId="1831DE87" w14:textId="77777777" w:rsidR="00A0445F" w:rsidRPr="00395EB7" w:rsidRDefault="00A0445F" w:rsidP="00E9388C">
      <w:pPr>
        <w:pStyle w:val="Prrafodelista"/>
        <w:numPr>
          <w:ilvl w:val="0"/>
          <w:numId w:val="5"/>
        </w:numPr>
        <w:jc w:val="both"/>
        <w:rPr>
          <w:rFonts w:ascii="Tahoma" w:hAnsi="Tahoma" w:cs="Tahoma"/>
          <w:sz w:val="24"/>
          <w:szCs w:val="24"/>
        </w:rPr>
      </w:pPr>
      <w:r w:rsidRPr="00395EB7">
        <w:rPr>
          <w:rFonts w:ascii="Tahoma" w:hAnsi="Tahoma" w:cs="Tahoma"/>
          <w:sz w:val="24"/>
          <w:szCs w:val="24"/>
        </w:rPr>
        <w:t>Emitir informes sobre el desempeño de los programas y ejecución de los recursos públicos;</w:t>
      </w:r>
    </w:p>
    <w:p w14:paraId="4C32A8D3" w14:textId="77777777" w:rsidR="00A0445F" w:rsidRPr="00395EB7" w:rsidRDefault="00A0445F" w:rsidP="00E9388C">
      <w:pPr>
        <w:pStyle w:val="Prrafodelista"/>
        <w:numPr>
          <w:ilvl w:val="0"/>
          <w:numId w:val="5"/>
        </w:numPr>
        <w:jc w:val="both"/>
        <w:rPr>
          <w:rFonts w:ascii="Tahoma" w:hAnsi="Tahoma" w:cs="Tahoma"/>
          <w:sz w:val="24"/>
          <w:szCs w:val="24"/>
        </w:rPr>
      </w:pPr>
      <w:r w:rsidRPr="00395EB7">
        <w:rPr>
          <w:rFonts w:ascii="Tahoma" w:hAnsi="Tahoma" w:cs="Tahoma"/>
          <w:sz w:val="24"/>
          <w:szCs w:val="24"/>
        </w:rPr>
        <w:t xml:space="preserve">Atender e investigar las quejas y denuncias presentadas sobre la aplicación y ejecución de los programas, y </w:t>
      </w:r>
    </w:p>
    <w:p w14:paraId="4E8380F1" w14:textId="77777777" w:rsidR="00A0445F" w:rsidRPr="00395EB7" w:rsidRDefault="00A0445F" w:rsidP="00E9388C">
      <w:pPr>
        <w:pStyle w:val="Prrafodelista"/>
        <w:numPr>
          <w:ilvl w:val="0"/>
          <w:numId w:val="5"/>
        </w:numPr>
        <w:jc w:val="both"/>
        <w:rPr>
          <w:rFonts w:ascii="Tahoma" w:hAnsi="Tahoma" w:cs="Tahoma"/>
          <w:sz w:val="24"/>
          <w:szCs w:val="24"/>
        </w:rPr>
      </w:pPr>
      <w:r w:rsidRPr="00395EB7">
        <w:rPr>
          <w:rFonts w:ascii="Tahoma" w:hAnsi="Tahoma" w:cs="Tahoma"/>
          <w:sz w:val="24"/>
          <w:szCs w:val="24"/>
        </w:rPr>
        <w:t xml:space="preserve">Presentar ante la autoridad competente las quejas y denuncias que puedan dar lugar al </w:t>
      </w:r>
      <w:proofErr w:type="spellStart"/>
      <w:r w:rsidRPr="00395EB7">
        <w:rPr>
          <w:rFonts w:ascii="Tahoma" w:hAnsi="Tahoma" w:cs="Tahoma"/>
          <w:sz w:val="24"/>
          <w:szCs w:val="24"/>
        </w:rPr>
        <w:t>fincamiento</w:t>
      </w:r>
      <w:proofErr w:type="spellEnd"/>
      <w:r w:rsidRPr="00395EB7">
        <w:rPr>
          <w:rFonts w:ascii="Tahoma" w:hAnsi="Tahoma" w:cs="Tahoma"/>
          <w:sz w:val="24"/>
          <w:szCs w:val="24"/>
        </w:rPr>
        <w:t xml:space="preserve"> de responsabilidades administrativas, civiles o penales relacionadas con los programas sociales. </w:t>
      </w:r>
    </w:p>
    <w:p w14:paraId="25F672AC" w14:textId="77777777" w:rsidR="00A0445F" w:rsidRDefault="00A0445F" w:rsidP="00A0445F">
      <w:pPr>
        <w:ind w:left="360"/>
        <w:jc w:val="center"/>
        <w:rPr>
          <w:rFonts w:ascii="Tahoma" w:hAnsi="Tahoma" w:cs="Tahoma"/>
          <w:b/>
          <w:bCs/>
          <w:sz w:val="24"/>
          <w:szCs w:val="24"/>
        </w:rPr>
      </w:pPr>
    </w:p>
    <w:p w14:paraId="7A99F125"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TÍTULO QUINTO</w:t>
      </w:r>
    </w:p>
    <w:p w14:paraId="7EC50F46"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DE LA EVALUACIÓN DE LA POLÍTICA DE DESARROLLO SOCIAL</w:t>
      </w:r>
    </w:p>
    <w:p w14:paraId="68E7F3ED"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Capítulo I</w:t>
      </w:r>
    </w:p>
    <w:p w14:paraId="2585C2E9" w14:textId="77777777" w:rsidR="00A0445F" w:rsidRDefault="00A0445F" w:rsidP="00A0445F">
      <w:pPr>
        <w:ind w:left="360"/>
        <w:jc w:val="center"/>
        <w:rPr>
          <w:rFonts w:ascii="Tahoma" w:hAnsi="Tahoma" w:cs="Tahoma"/>
          <w:b/>
          <w:bCs/>
          <w:sz w:val="24"/>
          <w:szCs w:val="24"/>
        </w:rPr>
      </w:pPr>
      <w:r w:rsidRPr="00395EB7">
        <w:rPr>
          <w:rFonts w:ascii="Tahoma" w:hAnsi="Tahoma" w:cs="Tahoma"/>
          <w:b/>
          <w:bCs/>
          <w:sz w:val="24"/>
          <w:szCs w:val="24"/>
        </w:rPr>
        <w:t>De la Evaluación</w:t>
      </w:r>
    </w:p>
    <w:p w14:paraId="17932922" w14:textId="77777777" w:rsidR="00A0445F" w:rsidRPr="0048585F" w:rsidRDefault="00A0445F" w:rsidP="00A0445F">
      <w:pPr>
        <w:rPr>
          <w:rFonts w:ascii="Tahoma" w:hAnsi="Tahoma" w:cs="Tahoma"/>
          <w:b/>
          <w:bCs/>
          <w:sz w:val="24"/>
          <w:szCs w:val="24"/>
        </w:rPr>
      </w:pPr>
      <w:r w:rsidRPr="00395EB7">
        <w:rPr>
          <w:rFonts w:ascii="Tahoma" w:hAnsi="Tahoma" w:cs="Tahoma"/>
          <w:b/>
          <w:bCs/>
          <w:sz w:val="24"/>
          <w:szCs w:val="24"/>
        </w:rPr>
        <w:t>Artículo 72.</w:t>
      </w:r>
      <w:r w:rsidRPr="00395EB7">
        <w:rPr>
          <w:rFonts w:ascii="Tahoma" w:hAnsi="Tahoma" w:cs="Tahoma"/>
          <w:sz w:val="24"/>
          <w:szCs w:val="24"/>
        </w:rPr>
        <w:t xml:space="preserve"> La evaluación de la Política de Desarrollo Social estará a cargo del Consejo Nacional de Evaluación de la Política de Desarrollo Social, que podrá realizarla por sí mismo o a través de uno o varios organismos independientes del ejecutor del programa, y tiene por objeto, revisar periódicamente el cumplimiento del objetivo social de los programas, metas y acciones de la Política de Desarrollo </w:t>
      </w:r>
      <w:r w:rsidRPr="00395EB7">
        <w:rPr>
          <w:rFonts w:ascii="Tahoma" w:hAnsi="Tahoma" w:cs="Tahoma"/>
          <w:sz w:val="24"/>
          <w:szCs w:val="24"/>
        </w:rPr>
        <w:lastRenderedPageBreak/>
        <w:t xml:space="preserve">Social, para corregirlos, modificarlos, adicionarlos, reorientarlos o suspenderlos total o parcialmente. </w:t>
      </w:r>
    </w:p>
    <w:p w14:paraId="039DB195"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73</w:t>
      </w:r>
      <w:r w:rsidRPr="00395EB7">
        <w:rPr>
          <w:rFonts w:ascii="Tahoma" w:hAnsi="Tahoma" w:cs="Tahoma"/>
          <w:sz w:val="24"/>
          <w:szCs w:val="24"/>
        </w:rPr>
        <w:t xml:space="preserve">. Los organismos evaluadores independientes que podrán participar serán instituciones de educación superior, de investigación científica u organizaciones no lucrativas. Cuando las evaluaciones se lleven a cabo por un organismo distinto del Consejo, éste emitirá la convocatoria correspondiente y designará al adjudicado. </w:t>
      </w:r>
    </w:p>
    <w:p w14:paraId="53B24565"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74</w:t>
      </w:r>
      <w:r w:rsidRPr="00395EB7">
        <w:rPr>
          <w:rFonts w:ascii="Tahoma" w:hAnsi="Tahoma" w:cs="Tahoma"/>
          <w:sz w:val="24"/>
          <w:szCs w:val="24"/>
        </w:rPr>
        <w:t xml:space="preserve">. Para la evaluación de resultados, los programas sociales de manera invariable deberán incluir los indicadores de resultados, gestión y servicios para medir su cobertura, calidad e impacto. Las dependencias del Ejecutivo Federal, estatales o municipales, ejecutoras de los programas a evaluar, proporcionarán toda la información y las facilidades necesarias para la realización de la evaluación. </w:t>
      </w:r>
    </w:p>
    <w:p w14:paraId="791D0A3B"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75</w:t>
      </w:r>
      <w:r w:rsidRPr="00395EB7">
        <w:rPr>
          <w:rFonts w:ascii="Tahoma" w:hAnsi="Tahoma" w:cs="Tahoma"/>
          <w:sz w:val="24"/>
          <w:szCs w:val="24"/>
        </w:rPr>
        <w:t xml:space="preserve">. Los indicadores de resultados que se establezcan deberán reflejar el cumplimiento de los objetivos sociales de los programas, metas y acciones de la Política Nacional de Desarrollo Social. </w:t>
      </w:r>
    </w:p>
    <w:p w14:paraId="6A1E71C4"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76.</w:t>
      </w:r>
      <w:r w:rsidRPr="00395EB7">
        <w:rPr>
          <w:rFonts w:ascii="Tahoma" w:hAnsi="Tahoma" w:cs="Tahoma"/>
          <w:sz w:val="24"/>
          <w:szCs w:val="24"/>
        </w:rPr>
        <w:t xml:space="preserve"> Los indicadores de gestión y servicios que se establezcan deberán reflejar los procedimientos y la calidad de los servicios de los programas, metas y acciones de la Política Nacional de Desarrollo Social. </w:t>
      </w:r>
    </w:p>
    <w:p w14:paraId="2CFF619E"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77</w:t>
      </w:r>
      <w:r w:rsidRPr="00395EB7">
        <w:rPr>
          <w:rFonts w:ascii="Tahoma" w:hAnsi="Tahoma" w:cs="Tahoma"/>
          <w:sz w:val="24"/>
          <w:szCs w:val="24"/>
        </w:rPr>
        <w:t xml:space="preserve">. El Consejo Nacional de Evaluación, antes de aprobar los indicadores a que se refiere este artículo, los someterá a la consideración de la Secretaría de Hacienda y Crédito Público y a la Cámara de Diputados por conducto de la Auditoría Superior de la Federación, para que emitan las recomendaciones que en su caso estime pertinentes. </w:t>
      </w:r>
    </w:p>
    <w:p w14:paraId="5C50B613"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78.</w:t>
      </w:r>
      <w:r w:rsidRPr="00395EB7">
        <w:rPr>
          <w:rFonts w:ascii="Tahoma" w:hAnsi="Tahoma" w:cs="Tahoma"/>
          <w:sz w:val="24"/>
          <w:szCs w:val="24"/>
        </w:rPr>
        <w:t xml:space="preserve"> La evaluación será anual, definiendo como periodo del primero de mayo al treinta de abril y podrá también ser multianual en los casos que así se determine. </w:t>
      </w:r>
    </w:p>
    <w:p w14:paraId="1F65E247"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79.</w:t>
      </w:r>
      <w:r w:rsidRPr="00395EB7">
        <w:rPr>
          <w:rFonts w:ascii="Tahoma" w:hAnsi="Tahoma" w:cs="Tahoma"/>
          <w:sz w:val="24"/>
          <w:szCs w:val="24"/>
        </w:rPr>
        <w:t xml:space="preserve"> Los resultados de las evaluaciones serán publicados en el Diario Oficial de la Federación y deberán ser entregados a las Comisiones de Desarrollo Social de las Cámaras de Diputados y de Senadores del Congreso de la Unión, y a la Secretaría. </w:t>
      </w:r>
    </w:p>
    <w:p w14:paraId="22A67C6F"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80.</w:t>
      </w:r>
      <w:r w:rsidRPr="00395EB7">
        <w:rPr>
          <w:rFonts w:ascii="Tahoma" w:hAnsi="Tahoma" w:cs="Tahoma"/>
          <w:sz w:val="24"/>
          <w:szCs w:val="24"/>
        </w:rPr>
        <w:t xml:space="preserve"> De acuerdo con los resultados de las evaluaciones, el Consejo Nacional de Evaluación de la Política de Desarrollo Social podrá emitir las sugerencias y recomendaciones que considere pertinentes al Ejecutivo Federal y hacerlas del conocimiento público. </w:t>
      </w:r>
    </w:p>
    <w:p w14:paraId="68008277"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lastRenderedPageBreak/>
        <w:t>Capítulo II</w:t>
      </w:r>
    </w:p>
    <w:p w14:paraId="769A0EC1" w14:textId="77777777" w:rsidR="00A0445F" w:rsidRPr="00395EB7" w:rsidRDefault="00A0445F" w:rsidP="00A0445F">
      <w:pPr>
        <w:ind w:left="360"/>
        <w:jc w:val="center"/>
        <w:rPr>
          <w:rFonts w:ascii="Tahoma" w:hAnsi="Tahoma" w:cs="Tahoma"/>
          <w:b/>
          <w:bCs/>
          <w:sz w:val="24"/>
          <w:szCs w:val="24"/>
        </w:rPr>
      </w:pPr>
      <w:r w:rsidRPr="00395EB7">
        <w:rPr>
          <w:rFonts w:ascii="Tahoma" w:hAnsi="Tahoma" w:cs="Tahoma"/>
          <w:b/>
          <w:bCs/>
          <w:sz w:val="24"/>
          <w:szCs w:val="24"/>
        </w:rPr>
        <w:t>De Consejo Nacional de Evaluación de la Política de Desarrollo Social</w:t>
      </w:r>
    </w:p>
    <w:p w14:paraId="0F35082A"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81.</w:t>
      </w:r>
      <w:r w:rsidRPr="00395EB7">
        <w:rPr>
          <w:rFonts w:ascii="Tahoma" w:hAnsi="Tahoma" w:cs="Tahoma"/>
          <w:sz w:val="24"/>
          <w:szCs w:val="24"/>
        </w:rPr>
        <w:t xml:space="preserve"> El Consejo Nacional de Evaluación de la Política de Desarrollo Social es un organismo público descentralizado, con personalidad jurídica, patrimonio propio, autonomía técnica y de gestión de conformidad con la Ley Federal de las Entidades Paraestatales. Tiene por objeto normar y coordinar la evaluación de las Políticas y Programas de Desarrollo Social, que ejecuten las dependencias públicas, y establecer los lineamientos y criterios para la definición, identificación y medición de la pobreza, garantizando la transparencia, objetividad y rigor técnico en dicha actividad.</w:t>
      </w:r>
    </w:p>
    <w:p w14:paraId="0086E517"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82.</w:t>
      </w:r>
      <w:r w:rsidRPr="00395EB7">
        <w:rPr>
          <w:rFonts w:ascii="Tahoma" w:hAnsi="Tahoma" w:cs="Tahoma"/>
          <w:sz w:val="24"/>
          <w:szCs w:val="24"/>
        </w:rPr>
        <w:t xml:space="preserve"> El Consejo estará integrado de la siguiente forma:</w:t>
      </w:r>
    </w:p>
    <w:p w14:paraId="520F4ED0" w14:textId="77777777" w:rsidR="00A0445F" w:rsidRPr="00395EB7" w:rsidRDefault="00A0445F" w:rsidP="00E9388C">
      <w:pPr>
        <w:pStyle w:val="Prrafodelista"/>
        <w:numPr>
          <w:ilvl w:val="0"/>
          <w:numId w:val="6"/>
        </w:numPr>
        <w:jc w:val="both"/>
        <w:rPr>
          <w:rFonts w:ascii="Tahoma" w:hAnsi="Tahoma" w:cs="Tahoma"/>
          <w:sz w:val="24"/>
          <w:szCs w:val="24"/>
        </w:rPr>
      </w:pPr>
      <w:r w:rsidRPr="00395EB7">
        <w:rPr>
          <w:rFonts w:ascii="Tahoma" w:hAnsi="Tahoma" w:cs="Tahoma"/>
          <w:sz w:val="24"/>
          <w:szCs w:val="24"/>
        </w:rPr>
        <w:t>El titular de la Secretaría de Desarrollo Social, o la persona que éste designe;</w:t>
      </w:r>
    </w:p>
    <w:p w14:paraId="304F68E4" w14:textId="77777777" w:rsidR="00A0445F" w:rsidRPr="00395EB7" w:rsidRDefault="00A0445F" w:rsidP="00E9388C">
      <w:pPr>
        <w:pStyle w:val="Prrafodelista"/>
        <w:numPr>
          <w:ilvl w:val="0"/>
          <w:numId w:val="6"/>
        </w:numPr>
        <w:jc w:val="both"/>
        <w:rPr>
          <w:rFonts w:ascii="Tahoma" w:hAnsi="Tahoma" w:cs="Tahoma"/>
          <w:sz w:val="24"/>
          <w:szCs w:val="24"/>
        </w:rPr>
      </w:pPr>
      <w:r w:rsidRPr="00395EB7">
        <w:rPr>
          <w:rFonts w:ascii="Tahoma" w:hAnsi="Tahoma" w:cs="Tahoma"/>
          <w:sz w:val="24"/>
          <w:szCs w:val="24"/>
        </w:rPr>
        <w:t>Seis investigadores académicos, que sean o hayan sido miembros del Sistema Nacional de investigadores, con amplia experiencia en la materia y que colaboren en instituciones de educación superior y de investigación inscritas en el Padrón de Excelencia del Consejo Nacional de Ciencia y Tecnología, y</w:t>
      </w:r>
    </w:p>
    <w:p w14:paraId="7177C446" w14:textId="77777777" w:rsidR="00A0445F" w:rsidRPr="00395EB7" w:rsidRDefault="00A0445F" w:rsidP="00E9388C">
      <w:pPr>
        <w:pStyle w:val="Prrafodelista"/>
        <w:numPr>
          <w:ilvl w:val="0"/>
          <w:numId w:val="6"/>
        </w:numPr>
        <w:jc w:val="both"/>
        <w:rPr>
          <w:rFonts w:ascii="Tahoma" w:hAnsi="Tahoma" w:cs="Tahoma"/>
          <w:sz w:val="24"/>
          <w:szCs w:val="24"/>
        </w:rPr>
      </w:pPr>
      <w:r w:rsidRPr="00395EB7">
        <w:rPr>
          <w:rFonts w:ascii="Tahoma" w:hAnsi="Tahoma" w:cs="Tahoma"/>
          <w:sz w:val="24"/>
          <w:szCs w:val="24"/>
        </w:rPr>
        <w:t>Un Secretario</w:t>
      </w:r>
      <w:r>
        <w:rPr>
          <w:rFonts w:ascii="Tahoma" w:hAnsi="Tahoma" w:cs="Tahoma"/>
          <w:sz w:val="24"/>
          <w:szCs w:val="24"/>
        </w:rPr>
        <w:t xml:space="preserve"> </w:t>
      </w:r>
      <w:r w:rsidRPr="00395EB7">
        <w:rPr>
          <w:rFonts w:ascii="Tahoma" w:hAnsi="Tahoma" w:cs="Tahoma"/>
          <w:sz w:val="24"/>
          <w:szCs w:val="24"/>
        </w:rPr>
        <w:t>Ejecutivo designado por el Ejecutivo Federal.</w:t>
      </w:r>
    </w:p>
    <w:p w14:paraId="1AB19C48"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83.</w:t>
      </w:r>
      <w:r w:rsidRPr="00395EB7">
        <w:rPr>
          <w:rFonts w:ascii="Tahoma" w:hAnsi="Tahoma" w:cs="Tahoma"/>
          <w:sz w:val="24"/>
          <w:szCs w:val="24"/>
        </w:rPr>
        <w:t xml:space="preserve"> Los investigadores académicos a que se refiere el artículo anterior durarán cuatro años en el cargo y podrán ser reelectos la mitad de ellos. Serán designados por la Comisión Nacional de Desarrollo Social a través de una convocatoria pública cuya responsabilidad será del Secretario Ejecutivo. </w:t>
      </w:r>
    </w:p>
    <w:p w14:paraId="2AC52A88"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84.</w:t>
      </w:r>
      <w:r w:rsidRPr="00395EB7">
        <w:rPr>
          <w:rFonts w:ascii="Tahoma" w:hAnsi="Tahoma" w:cs="Tahoma"/>
          <w:sz w:val="24"/>
          <w:szCs w:val="24"/>
        </w:rPr>
        <w:t xml:space="preserve"> El Consejo tendrá su sede en la ciudad de México y su patrimonio se integrará con los recursos que le sean asignados en el Presupuesto de Egresos de la Federación, a través de la Secretaría, y con los bienes muebles e inmuebles que adquiera por cualquier título. </w:t>
      </w:r>
    </w:p>
    <w:p w14:paraId="68FD7BF8" w14:textId="77777777" w:rsidR="00A0445F" w:rsidRPr="00395EB7" w:rsidRDefault="00A0445F" w:rsidP="00A0445F">
      <w:pPr>
        <w:jc w:val="both"/>
        <w:rPr>
          <w:rFonts w:ascii="Tahoma" w:hAnsi="Tahoma" w:cs="Tahoma"/>
          <w:sz w:val="24"/>
          <w:szCs w:val="24"/>
        </w:rPr>
      </w:pPr>
      <w:r w:rsidRPr="00395EB7">
        <w:rPr>
          <w:rFonts w:ascii="Tahoma" w:hAnsi="Tahoma" w:cs="Tahoma"/>
          <w:b/>
          <w:bCs/>
          <w:sz w:val="24"/>
          <w:szCs w:val="24"/>
        </w:rPr>
        <w:t>Artículo 85.</w:t>
      </w:r>
      <w:r w:rsidRPr="00395EB7">
        <w:rPr>
          <w:rFonts w:ascii="Tahoma" w:hAnsi="Tahoma" w:cs="Tahoma"/>
          <w:sz w:val="24"/>
          <w:szCs w:val="24"/>
        </w:rPr>
        <w:t xml:space="preserve"> La administración del Consejo estará a cargo de un Comité Directivo, que presidirá el titular de la Secretaría, o la persona que éste designe; además estará integrado por las personas a que se refiere la fracción II, del artículo 82 de esta Ley. Sus decisiones se tomarán por mayoría.</w:t>
      </w:r>
    </w:p>
    <w:p w14:paraId="57A52F38" w14:textId="77777777" w:rsidR="005B4513" w:rsidRPr="00C67841" w:rsidRDefault="005B4513" w:rsidP="005B4513">
      <w:pPr>
        <w:rPr>
          <w:rFonts w:ascii="Arial" w:hAnsi="Arial" w:cs="Arial"/>
          <w:color w:val="000000" w:themeColor="text1"/>
          <w:sz w:val="24"/>
        </w:rPr>
      </w:pPr>
    </w:p>
    <w:p w14:paraId="58C5DE59" w14:textId="04239E1E" w:rsidR="00C1052D" w:rsidRDefault="00C1052D" w:rsidP="005B4513">
      <w:pPr>
        <w:spacing w:after="0" w:line="360" w:lineRule="auto"/>
        <w:jc w:val="both"/>
        <w:rPr>
          <w:rFonts w:ascii="Arial" w:hAnsi="Arial" w:cs="Arial"/>
          <w:sz w:val="24"/>
          <w:szCs w:val="24"/>
        </w:rPr>
      </w:pPr>
    </w:p>
    <w:p w14:paraId="6575947A" w14:textId="77777777" w:rsidR="00A0445F" w:rsidRDefault="00A0445F" w:rsidP="005B4513">
      <w:pPr>
        <w:spacing w:after="0" w:line="360" w:lineRule="auto"/>
        <w:jc w:val="both"/>
        <w:rPr>
          <w:rFonts w:ascii="Arial" w:hAnsi="Arial" w:cs="Arial"/>
          <w:sz w:val="24"/>
          <w:szCs w:val="24"/>
        </w:rPr>
      </w:pPr>
    </w:p>
    <w:p w14:paraId="39EFDF03" w14:textId="77777777" w:rsidR="00637C2B" w:rsidRPr="00C67841" w:rsidRDefault="00637C2B" w:rsidP="005B4513">
      <w:pPr>
        <w:rPr>
          <w:rFonts w:ascii="Arial" w:hAnsi="Arial" w:cs="Arial"/>
          <w:b/>
          <w:color w:val="000000" w:themeColor="text1"/>
          <w:sz w:val="48"/>
        </w:rPr>
      </w:pPr>
      <w:r w:rsidRPr="00C67841">
        <w:rPr>
          <w:rFonts w:ascii="Arial" w:hAnsi="Arial" w:cs="Arial"/>
          <w:b/>
          <w:noProof/>
          <w:color w:val="000000" w:themeColor="text1"/>
          <w:sz w:val="48"/>
          <w:lang w:eastAsia="es-MX"/>
        </w:rPr>
        <mc:AlternateContent>
          <mc:Choice Requires="wps">
            <w:drawing>
              <wp:anchor distT="0" distB="0" distL="114300" distR="114300" simplePos="0" relativeHeight="251678208" behindDoc="0" locked="0" layoutInCell="1" allowOverlap="1" wp14:anchorId="01E8CDFC" wp14:editId="5B32DF89">
                <wp:simplePos x="0" y="0"/>
                <wp:positionH relativeFrom="column">
                  <wp:posOffset>-1060450</wp:posOffset>
                </wp:positionH>
                <wp:positionV relativeFrom="paragraph">
                  <wp:posOffset>399847</wp:posOffset>
                </wp:positionV>
                <wp:extent cx="7762673" cy="45719"/>
                <wp:effectExtent l="0" t="0" r="10160" b="12065"/>
                <wp:wrapNone/>
                <wp:docPr id="18" name="Rectángulo 18"/>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506D42" id="Rectángulo 18" o:spid="_x0000_s1026" style="position:absolute;margin-left:-83.5pt;margin-top:31.5pt;width:611.25pt;height:3.6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" fillcolor="black [3213]" strokecolor="#f60" strokeweight="1pt"/>
            </w:pict>
          </mc:Fallback>
        </mc:AlternateContent>
      </w:r>
      <w:r w:rsidRPr="00C67841">
        <w:rPr>
          <w:rFonts w:ascii="Arial" w:hAnsi="Arial" w:cs="Arial"/>
          <w:b/>
          <w:noProof/>
          <w:color w:val="000000" w:themeColor="text1"/>
          <w:sz w:val="48"/>
          <w:lang w:eastAsia="es-MX"/>
        </w:rPr>
        <w:t xml:space="preserve">OBJETIVO GENERAL </w:t>
      </w:r>
    </w:p>
    <w:p w14:paraId="424B5865" w14:textId="77777777" w:rsidR="00637C2B" w:rsidRPr="00C67841" w:rsidRDefault="00637C2B" w:rsidP="00637C2B">
      <w:pPr>
        <w:rPr>
          <w:rFonts w:ascii="Arial" w:hAnsi="Arial" w:cs="Arial"/>
          <w:color w:val="000000" w:themeColor="text1"/>
          <w:sz w:val="24"/>
        </w:rPr>
      </w:pPr>
    </w:p>
    <w:p w14:paraId="729FC262" w14:textId="0AC23354" w:rsidR="009F483A" w:rsidRPr="00A0445F" w:rsidRDefault="00A0445F" w:rsidP="00A0445F">
      <w:pPr>
        <w:jc w:val="both"/>
        <w:rPr>
          <w:rFonts w:ascii="Tahoma" w:hAnsi="Tahoma" w:cs="Tahoma"/>
          <w:sz w:val="24"/>
          <w:szCs w:val="24"/>
          <w:lang w:val="es-ES"/>
        </w:rPr>
      </w:pPr>
      <w:r>
        <w:rPr>
          <w:rFonts w:ascii="Tahoma" w:hAnsi="Tahoma" w:cs="Tahoma"/>
          <w:sz w:val="24"/>
          <w:szCs w:val="24"/>
          <w:lang w:val="es-ES"/>
        </w:rPr>
        <w:t xml:space="preserve">Planear, Coordinar, Ejecutar y Evaluar los programas y acciones en materia de desarrollo social del Ayuntamiento 2021-2024 con el propósito de revertir las condiciones de pobreza y vulnerabilidad de las personas, para promover su desarrollo, así como el mejoramiento de su calidad de vida.  </w:t>
      </w:r>
    </w:p>
    <w:p w14:paraId="75F12229" w14:textId="2A1C4257" w:rsidR="00C1052D" w:rsidRDefault="00C1052D" w:rsidP="005768EC">
      <w:pPr>
        <w:spacing w:after="0" w:line="360" w:lineRule="auto"/>
        <w:jc w:val="both"/>
        <w:rPr>
          <w:rFonts w:ascii="Arial" w:hAnsi="Arial" w:cs="Arial"/>
          <w:b/>
          <w:sz w:val="24"/>
          <w:szCs w:val="24"/>
        </w:rPr>
      </w:pPr>
    </w:p>
    <w:p w14:paraId="1929DAC0" w14:textId="75B9B4BD" w:rsidR="00CC0754" w:rsidRDefault="00CC0754" w:rsidP="005768EC">
      <w:pPr>
        <w:spacing w:after="0" w:line="360" w:lineRule="auto"/>
        <w:jc w:val="both"/>
        <w:rPr>
          <w:rFonts w:ascii="Arial" w:hAnsi="Arial" w:cs="Arial"/>
          <w:b/>
          <w:sz w:val="24"/>
          <w:szCs w:val="24"/>
        </w:rPr>
      </w:pPr>
    </w:p>
    <w:p w14:paraId="7057B151" w14:textId="77777777" w:rsidR="00CC0754" w:rsidRDefault="00CC0754" w:rsidP="005768EC">
      <w:pPr>
        <w:spacing w:after="0" w:line="360" w:lineRule="auto"/>
        <w:jc w:val="both"/>
        <w:rPr>
          <w:rFonts w:ascii="Arial" w:hAnsi="Arial" w:cs="Arial"/>
          <w:b/>
          <w:sz w:val="24"/>
          <w:szCs w:val="24"/>
        </w:rPr>
      </w:pPr>
    </w:p>
    <w:p w14:paraId="3EB862C6" w14:textId="77777777" w:rsidR="00A32389" w:rsidRPr="00C67841" w:rsidRDefault="00A32389" w:rsidP="00A32389">
      <w:pPr>
        <w:rPr>
          <w:rFonts w:ascii="Arial" w:hAnsi="Arial" w:cs="Arial"/>
          <w:b/>
          <w:color w:val="000000" w:themeColor="text1"/>
          <w:sz w:val="48"/>
        </w:rPr>
      </w:pPr>
      <w:r w:rsidRPr="00C67841">
        <w:rPr>
          <w:rFonts w:ascii="Arial" w:hAnsi="Arial" w:cs="Arial"/>
          <w:b/>
          <w:noProof/>
          <w:color w:val="000000" w:themeColor="text1"/>
          <w:sz w:val="48"/>
          <w:lang w:eastAsia="es-MX"/>
        </w:rPr>
        <mc:AlternateContent>
          <mc:Choice Requires="wps">
            <w:drawing>
              <wp:anchor distT="0" distB="0" distL="114300" distR="114300" simplePos="0" relativeHeight="251783168" behindDoc="0" locked="0" layoutInCell="1" allowOverlap="1" wp14:anchorId="49B6844E" wp14:editId="79FE86A3">
                <wp:simplePos x="0" y="0"/>
                <wp:positionH relativeFrom="column">
                  <wp:posOffset>-1060450</wp:posOffset>
                </wp:positionH>
                <wp:positionV relativeFrom="paragraph">
                  <wp:posOffset>399847</wp:posOffset>
                </wp:positionV>
                <wp:extent cx="7762673" cy="45719"/>
                <wp:effectExtent l="0" t="0" r="10160" b="12065"/>
                <wp:wrapNone/>
                <wp:docPr id="10" name="Rectángulo 10"/>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13D66C" id="Rectángulo 10" o:spid="_x0000_s1026" style="position:absolute;margin-left:-83.5pt;margin-top:31.5pt;width:611.25pt;height:3.6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" fillcolor="black [3213]" strokecolor="#f60" strokeweight="1pt"/>
            </w:pict>
          </mc:Fallback>
        </mc:AlternateContent>
      </w:r>
      <w:r>
        <w:rPr>
          <w:rFonts w:ascii="Arial" w:hAnsi="Arial" w:cs="Arial"/>
          <w:b/>
          <w:noProof/>
          <w:color w:val="000000" w:themeColor="text1"/>
          <w:sz w:val="48"/>
          <w:lang w:eastAsia="es-MX"/>
        </w:rPr>
        <w:t xml:space="preserve">OBJETIVOS ESPECIFICOS </w:t>
      </w:r>
    </w:p>
    <w:p w14:paraId="70801A7E"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Garantizar el acceso a los programas de desarrollo social y a la igualdad de oportunidades a través de la coordinación de nuestro capital humano.</w:t>
      </w:r>
    </w:p>
    <w:p w14:paraId="7D855924" w14:textId="77777777" w:rsidR="00A0445F" w:rsidRDefault="00A0445F" w:rsidP="00A0445F">
      <w:pPr>
        <w:jc w:val="both"/>
        <w:rPr>
          <w:rFonts w:ascii="Tahoma" w:hAnsi="Tahoma" w:cs="Tahoma"/>
          <w:sz w:val="24"/>
          <w:szCs w:val="24"/>
        </w:rPr>
      </w:pPr>
      <w:r w:rsidRPr="00B4305C">
        <w:rPr>
          <w:rFonts w:ascii="Tahoma" w:hAnsi="Tahoma" w:cs="Tahoma"/>
          <w:sz w:val="24"/>
          <w:szCs w:val="24"/>
          <w:lang w:val="es-ES"/>
        </w:rPr>
        <w:t xml:space="preserve">Promover el desarrollo económico con sentido social que propicie </w:t>
      </w:r>
      <w:r w:rsidRPr="00B4305C">
        <w:rPr>
          <w:rFonts w:ascii="Tahoma" w:hAnsi="Tahoma" w:cs="Tahoma"/>
          <w:sz w:val="24"/>
          <w:szCs w:val="24"/>
        </w:rPr>
        <w:t>y conserve el empleo, eleve el nivel de ingreso y mejore su distribución</w:t>
      </w:r>
      <w:r>
        <w:rPr>
          <w:rFonts w:ascii="Tahoma" w:hAnsi="Tahoma" w:cs="Tahoma"/>
          <w:sz w:val="24"/>
          <w:szCs w:val="24"/>
        </w:rPr>
        <w:t>.</w:t>
      </w:r>
    </w:p>
    <w:p w14:paraId="7FB9C691" w14:textId="77777777" w:rsidR="00A0445F" w:rsidRDefault="00A0445F" w:rsidP="00A0445F">
      <w:pPr>
        <w:jc w:val="both"/>
        <w:rPr>
          <w:rFonts w:ascii="Tahoma" w:hAnsi="Tahoma" w:cs="Tahoma"/>
          <w:sz w:val="24"/>
          <w:szCs w:val="24"/>
        </w:rPr>
      </w:pPr>
      <w:r>
        <w:rPr>
          <w:rFonts w:ascii="Tahoma" w:hAnsi="Tahoma" w:cs="Tahoma"/>
          <w:sz w:val="24"/>
          <w:szCs w:val="24"/>
        </w:rPr>
        <w:t xml:space="preserve">Coordinar la participación social de modo que la ciudadanía esté involucrada en la evaluación y control de los programas de desarrollo social. </w:t>
      </w:r>
    </w:p>
    <w:p w14:paraId="30463C56" w14:textId="0B47EFA2" w:rsidR="009F483A" w:rsidRPr="00A0445F" w:rsidRDefault="009F483A" w:rsidP="00A0445F">
      <w:pPr>
        <w:spacing w:after="0" w:line="360" w:lineRule="auto"/>
        <w:jc w:val="both"/>
        <w:rPr>
          <w:rFonts w:ascii="Arial" w:hAnsi="Arial" w:cs="Arial"/>
          <w:b/>
          <w:noProof/>
          <w:color w:val="000000" w:themeColor="text1"/>
          <w:sz w:val="48"/>
          <w:lang w:eastAsia="es-MX"/>
        </w:rPr>
      </w:pPr>
    </w:p>
    <w:p w14:paraId="11856FD5" w14:textId="77777777" w:rsidR="00C1052D" w:rsidRPr="00C67841" w:rsidRDefault="00C1052D" w:rsidP="00C1052D">
      <w:pPr>
        <w:rPr>
          <w:rFonts w:ascii="Arial" w:hAnsi="Arial" w:cs="Arial"/>
          <w:b/>
          <w:color w:val="000000" w:themeColor="text1"/>
          <w:sz w:val="48"/>
        </w:rPr>
      </w:pPr>
      <w:r w:rsidRPr="00C67841">
        <w:rPr>
          <w:rFonts w:ascii="Arial" w:hAnsi="Arial" w:cs="Arial"/>
          <w:b/>
          <w:noProof/>
          <w:color w:val="000000" w:themeColor="text1"/>
          <w:sz w:val="48"/>
          <w:lang w:eastAsia="es-MX"/>
        </w:rPr>
        <mc:AlternateContent>
          <mc:Choice Requires="wps">
            <w:drawing>
              <wp:anchor distT="0" distB="0" distL="114300" distR="114300" simplePos="0" relativeHeight="251834368" behindDoc="0" locked="0" layoutInCell="1" allowOverlap="1" wp14:anchorId="34802768" wp14:editId="337494ED">
                <wp:simplePos x="0" y="0"/>
                <wp:positionH relativeFrom="column">
                  <wp:posOffset>-1060450</wp:posOffset>
                </wp:positionH>
                <wp:positionV relativeFrom="paragraph">
                  <wp:posOffset>399847</wp:posOffset>
                </wp:positionV>
                <wp:extent cx="7762673" cy="45719"/>
                <wp:effectExtent l="0" t="0" r="10160" b="12065"/>
                <wp:wrapNone/>
                <wp:docPr id="5" name="Rectángulo 5"/>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24CF38" id="Rectángulo 5" o:spid="_x0000_s1026" style="position:absolute;margin-left:-83.5pt;margin-top:31.5pt;width:611.25pt;height:3.6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" fillcolor="black [3213]" strokecolor="#f60" strokeweight="1pt"/>
            </w:pict>
          </mc:Fallback>
        </mc:AlternateContent>
      </w:r>
      <w:r>
        <w:rPr>
          <w:rFonts w:ascii="Arial" w:hAnsi="Arial" w:cs="Arial"/>
          <w:b/>
          <w:noProof/>
          <w:color w:val="000000" w:themeColor="text1"/>
          <w:sz w:val="48"/>
          <w:lang w:eastAsia="es-MX"/>
        </w:rPr>
        <w:t>MISIÓN, VISIÓN Y VALORES</w:t>
      </w:r>
    </w:p>
    <w:p w14:paraId="0EEDC473" w14:textId="77777777" w:rsidR="00887575" w:rsidRPr="00323FD0" w:rsidRDefault="00887575" w:rsidP="00887575">
      <w:pPr>
        <w:jc w:val="both"/>
        <w:rPr>
          <w:rFonts w:ascii="Tahoma" w:hAnsi="Tahoma" w:cs="Tahoma"/>
          <w:b/>
          <w:bCs/>
          <w:sz w:val="24"/>
          <w:szCs w:val="24"/>
          <w:lang w:val="es-ES"/>
        </w:rPr>
      </w:pPr>
      <w:r w:rsidRPr="00323FD0">
        <w:rPr>
          <w:rFonts w:ascii="Tahoma" w:hAnsi="Tahoma" w:cs="Tahoma"/>
          <w:b/>
          <w:bCs/>
          <w:sz w:val="24"/>
          <w:szCs w:val="24"/>
          <w:lang w:val="es-ES"/>
        </w:rPr>
        <w:t xml:space="preserve">MISIÓN: </w:t>
      </w:r>
    </w:p>
    <w:p w14:paraId="529621AE" w14:textId="77777777" w:rsidR="00887575" w:rsidRPr="00323FD0" w:rsidRDefault="00887575" w:rsidP="00887575">
      <w:pPr>
        <w:jc w:val="both"/>
        <w:rPr>
          <w:rFonts w:ascii="Tahoma" w:hAnsi="Tahoma" w:cs="Tahoma"/>
          <w:sz w:val="24"/>
          <w:szCs w:val="24"/>
          <w:lang w:val="es-ES"/>
        </w:rPr>
      </w:pPr>
      <w:r w:rsidRPr="00323FD0">
        <w:rPr>
          <w:rFonts w:ascii="Tahoma" w:hAnsi="Tahoma" w:cs="Tahoma"/>
          <w:sz w:val="24"/>
          <w:szCs w:val="24"/>
          <w:lang w:val="es-ES"/>
        </w:rPr>
        <w:t>Coordinar y ofrecer una política de desarrollo social en el municipio que logre ser incluyente y corresponsable, con el propósito de reducir la pobreza y vulnerabilidad, logrando mayores niveles de bienestar de nuestra población.</w:t>
      </w:r>
    </w:p>
    <w:p w14:paraId="6496E900" w14:textId="77777777" w:rsidR="00887575" w:rsidRPr="00323FD0" w:rsidRDefault="00887575" w:rsidP="00887575">
      <w:pPr>
        <w:jc w:val="both"/>
        <w:rPr>
          <w:rFonts w:ascii="Tahoma" w:hAnsi="Tahoma" w:cs="Tahoma"/>
          <w:b/>
          <w:bCs/>
          <w:sz w:val="24"/>
          <w:szCs w:val="24"/>
          <w:lang w:val="es-ES"/>
        </w:rPr>
      </w:pPr>
      <w:r w:rsidRPr="00323FD0">
        <w:rPr>
          <w:rFonts w:ascii="Tahoma" w:hAnsi="Tahoma" w:cs="Tahoma"/>
          <w:b/>
          <w:bCs/>
          <w:sz w:val="24"/>
          <w:szCs w:val="24"/>
          <w:lang w:val="es-ES"/>
        </w:rPr>
        <w:t xml:space="preserve">VISIÓN: </w:t>
      </w:r>
    </w:p>
    <w:p w14:paraId="0C758835" w14:textId="77777777" w:rsidR="00887575" w:rsidRPr="00323FD0" w:rsidRDefault="00887575" w:rsidP="00887575">
      <w:pPr>
        <w:jc w:val="both"/>
        <w:rPr>
          <w:rFonts w:ascii="Tahoma" w:hAnsi="Tahoma" w:cs="Tahoma"/>
          <w:sz w:val="24"/>
          <w:szCs w:val="24"/>
          <w:lang w:val="es-ES"/>
        </w:rPr>
      </w:pPr>
      <w:r w:rsidRPr="00323FD0">
        <w:rPr>
          <w:rFonts w:ascii="Tahoma" w:hAnsi="Tahoma" w:cs="Tahoma"/>
          <w:sz w:val="24"/>
          <w:szCs w:val="24"/>
          <w:lang w:val="es-ES"/>
        </w:rPr>
        <w:lastRenderedPageBreak/>
        <w:t>Impulsar una sociedad en la que los ciudadanos ejerzan plenamente sus derechos sociales y se reduzcan las desigualdades de las personas, con el fin de lograr un desarrollo integral, sostenible y corresponsable.</w:t>
      </w:r>
    </w:p>
    <w:p w14:paraId="13F71F9D" w14:textId="77777777" w:rsidR="00887575" w:rsidRPr="00323FD0" w:rsidRDefault="00887575" w:rsidP="00887575">
      <w:pPr>
        <w:jc w:val="both"/>
        <w:rPr>
          <w:rFonts w:ascii="Tahoma" w:hAnsi="Tahoma" w:cs="Tahoma"/>
          <w:b/>
          <w:bCs/>
          <w:sz w:val="24"/>
          <w:szCs w:val="24"/>
          <w:lang w:val="es-ES"/>
        </w:rPr>
      </w:pPr>
      <w:r w:rsidRPr="00323FD0">
        <w:rPr>
          <w:rFonts w:ascii="Tahoma" w:hAnsi="Tahoma" w:cs="Tahoma"/>
          <w:b/>
          <w:bCs/>
          <w:sz w:val="24"/>
          <w:szCs w:val="24"/>
          <w:lang w:val="es-ES"/>
        </w:rPr>
        <w:t>VALORES</w:t>
      </w:r>
      <w:r>
        <w:rPr>
          <w:rFonts w:ascii="Tahoma" w:hAnsi="Tahoma" w:cs="Tahoma"/>
          <w:b/>
          <w:bCs/>
          <w:sz w:val="24"/>
          <w:szCs w:val="24"/>
          <w:lang w:val="es-ES"/>
        </w:rPr>
        <w:t>:</w:t>
      </w:r>
    </w:p>
    <w:p w14:paraId="0A849305" w14:textId="77777777" w:rsidR="00887575" w:rsidRPr="00323FD0" w:rsidRDefault="00887575" w:rsidP="00887575">
      <w:pPr>
        <w:jc w:val="both"/>
        <w:rPr>
          <w:rFonts w:ascii="Tahoma" w:hAnsi="Tahoma" w:cs="Tahoma"/>
          <w:sz w:val="24"/>
          <w:szCs w:val="24"/>
          <w:u w:val="single"/>
        </w:rPr>
      </w:pPr>
      <w:r w:rsidRPr="00323FD0">
        <w:rPr>
          <w:rFonts w:ascii="Tahoma" w:hAnsi="Tahoma" w:cs="Tahoma"/>
          <w:sz w:val="24"/>
          <w:szCs w:val="24"/>
          <w:u w:val="single"/>
        </w:rPr>
        <w:t>RESPETO:</w:t>
      </w:r>
    </w:p>
    <w:p w14:paraId="1B08D726" w14:textId="77777777" w:rsidR="00887575" w:rsidRPr="00323FD0" w:rsidRDefault="00887575" w:rsidP="00887575">
      <w:pPr>
        <w:jc w:val="both"/>
        <w:rPr>
          <w:rFonts w:ascii="Tahoma" w:hAnsi="Tahoma" w:cs="Tahoma"/>
          <w:sz w:val="24"/>
          <w:szCs w:val="24"/>
        </w:rPr>
      </w:pPr>
      <w:r w:rsidRPr="00323FD0">
        <w:rPr>
          <w:rFonts w:ascii="Tahoma" w:hAnsi="Tahoma" w:cs="Tahoma"/>
          <w:sz w:val="24"/>
          <w:szCs w:val="24"/>
        </w:rPr>
        <w:t>El servidor público del Ayuntamiento está obligado a que en todo momento y por encima de cualquier condición socioeconómica, religiosa o cultural, debe conducirse con respeto hacia la ciudadanía, aceptando y comprendiendo la necesidad y la razón que mueva a cada ciudadano a solicitar un servicio determinado.</w:t>
      </w:r>
    </w:p>
    <w:p w14:paraId="3D32865A" w14:textId="77777777" w:rsidR="00887575" w:rsidRPr="00323FD0" w:rsidRDefault="00887575" w:rsidP="00887575">
      <w:pPr>
        <w:jc w:val="both"/>
        <w:rPr>
          <w:rFonts w:ascii="Tahoma" w:hAnsi="Tahoma" w:cs="Tahoma"/>
          <w:sz w:val="24"/>
          <w:szCs w:val="24"/>
          <w:u w:val="single"/>
        </w:rPr>
      </w:pPr>
      <w:r w:rsidRPr="00323FD0">
        <w:rPr>
          <w:rFonts w:ascii="Tahoma" w:hAnsi="Tahoma" w:cs="Tahoma"/>
          <w:sz w:val="24"/>
          <w:szCs w:val="24"/>
          <w:u w:val="single"/>
        </w:rPr>
        <w:t>HONESTIDAD:</w:t>
      </w:r>
    </w:p>
    <w:p w14:paraId="5658F15A" w14:textId="77777777" w:rsidR="00887575" w:rsidRPr="00323FD0" w:rsidRDefault="00887575" w:rsidP="00887575">
      <w:pPr>
        <w:jc w:val="both"/>
        <w:rPr>
          <w:rFonts w:ascii="Tahoma" w:hAnsi="Tahoma" w:cs="Tahoma"/>
          <w:sz w:val="24"/>
          <w:szCs w:val="24"/>
        </w:rPr>
      </w:pPr>
      <w:r w:rsidRPr="00323FD0">
        <w:rPr>
          <w:rFonts w:ascii="Tahoma" w:hAnsi="Tahoma" w:cs="Tahoma"/>
          <w:sz w:val="24"/>
          <w:szCs w:val="24"/>
        </w:rPr>
        <w:t xml:space="preserve">El servidor </w:t>
      </w:r>
      <w:r>
        <w:rPr>
          <w:rFonts w:ascii="Tahoma" w:hAnsi="Tahoma" w:cs="Tahoma"/>
          <w:sz w:val="24"/>
          <w:szCs w:val="24"/>
        </w:rPr>
        <w:t xml:space="preserve">público </w:t>
      </w:r>
      <w:r w:rsidRPr="00323FD0">
        <w:rPr>
          <w:rFonts w:ascii="Tahoma" w:hAnsi="Tahoma" w:cs="Tahoma"/>
          <w:sz w:val="24"/>
          <w:szCs w:val="24"/>
        </w:rPr>
        <w:t>deberá tener siempre la honestidad como principio fundamental que motive su actuar en el ejercicio del poder que le fue encomendado, buscando en todo momento comportarse y expresarse con coherencia y sinceridad en lo que se refiere a las condiciones y posibilidades en las que se debe ofrecer el servicio.</w:t>
      </w:r>
    </w:p>
    <w:p w14:paraId="2D2FEE8D" w14:textId="77777777" w:rsidR="00887575" w:rsidRPr="00323FD0" w:rsidRDefault="00887575" w:rsidP="00887575">
      <w:pPr>
        <w:jc w:val="both"/>
        <w:rPr>
          <w:rFonts w:ascii="Tahoma" w:hAnsi="Tahoma" w:cs="Tahoma"/>
          <w:sz w:val="24"/>
          <w:szCs w:val="24"/>
          <w:u w:val="single"/>
        </w:rPr>
      </w:pPr>
      <w:r w:rsidRPr="00323FD0">
        <w:rPr>
          <w:rFonts w:ascii="Tahoma" w:hAnsi="Tahoma" w:cs="Tahoma"/>
          <w:sz w:val="24"/>
          <w:szCs w:val="24"/>
          <w:u w:val="single"/>
        </w:rPr>
        <w:t xml:space="preserve">JUSTICIA: </w:t>
      </w:r>
    </w:p>
    <w:p w14:paraId="22DF5D6F" w14:textId="77777777" w:rsidR="00887575" w:rsidRPr="00323FD0" w:rsidRDefault="00887575" w:rsidP="00887575">
      <w:pPr>
        <w:jc w:val="both"/>
        <w:rPr>
          <w:rFonts w:ascii="Tahoma" w:hAnsi="Tahoma" w:cs="Tahoma"/>
          <w:sz w:val="24"/>
          <w:szCs w:val="24"/>
        </w:rPr>
      </w:pPr>
      <w:r w:rsidRPr="00323FD0">
        <w:rPr>
          <w:rFonts w:ascii="Tahoma" w:hAnsi="Tahoma" w:cs="Tahoma"/>
          <w:sz w:val="24"/>
          <w:szCs w:val="24"/>
        </w:rPr>
        <w:t xml:space="preserve">El servidor </w:t>
      </w:r>
      <w:r>
        <w:rPr>
          <w:rFonts w:ascii="Tahoma" w:hAnsi="Tahoma" w:cs="Tahoma"/>
          <w:sz w:val="24"/>
          <w:szCs w:val="24"/>
        </w:rPr>
        <w:t xml:space="preserve">público </w:t>
      </w:r>
      <w:r w:rsidRPr="00323FD0">
        <w:rPr>
          <w:rFonts w:ascii="Tahoma" w:hAnsi="Tahoma" w:cs="Tahoma"/>
          <w:sz w:val="24"/>
          <w:szCs w:val="24"/>
        </w:rPr>
        <w:t>tratará a toda persona que se presente a solicitar sus servicios de manera justa, es decir, con el mismo esmero, respeto y dedicación con el que se trata a todas las personas, ofreciendo en la medida de las posibilidades una respuesta oportuna y entendiendo que todos los ciudadanos son importantes como tales.</w:t>
      </w:r>
    </w:p>
    <w:p w14:paraId="6E10265D" w14:textId="77777777" w:rsidR="00887575" w:rsidRPr="00323FD0" w:rsidRDefault="00887575" w:rsidP="00887575">
      <w:pPr>
        <w:jc w:val="both"/>
        <w:rPr>
          <w:rFonts w:ascii="Tahoma" w:hAnsi="Tahoma" w:cs="Tahoma"/>
          <w:sz w:val="24"/>
          <w:szCs w:val="24"/>
          <w:u w:val="single"/>
        </w:rPr>
      </w:pPr>
      <w:r w:rsidRPr="00323FD0">
        <w:rPr>
          <w:rFonts w:ascii="Tahoma" w:hAnsi="Tahoma" w:cs="Tahoma"/>
          <w:sz w:val="24"/>
          <w:szCs w:val="24"/>
          <w:u w:val="single"/>
        </w:rPr>
        <w:t xml:space="preserve">RESPONSABILIDAD: </w:t>
      </w:r>
    </w:p>
    <w:p w14:paraId="7C9CC314" w14:textId="77777777" w:rsidR="00887575" w:rsidRDefault="00887575" w:rsidP="00887575">
      <w:pPr>
        <w:jc w:val="both"/>
        <w:rPr>
          <w:rFonts w:ascii="Tahoma" w:hAnsi="Tahoma" w:cs="Tahoma"/>
          <w:sz w:val="24"/>
          <w:szCs w:val="24"/>
          <w:shd w:val="clear" w:color="auto" w:fill="FFFFFF"/>
        </w:rPr>
      </w:pPr>
      <w:r w:rsidRPr="00323FD0">
        <w:rPr>
          <w:rFonts w:ascii="Tahoma" w:hAnsi="Tahoma" w:cs="Tahoma"/>
          <w:sz w:val="24"/>
          <w:szCs w:val="24"/>
          <w:shd w:val="clear" w:color="auto" w:fill="FFFFFF"/>
        </w:rPr>
        <w:t xml:space="preserve">El servidor </w:t>
      </w:r>
      <w:r>
        <w:rPr>
          <w:rFonts w:ascii="Tahoma" w:hAnsi="Tahoma" w:cs="Tahoma"/>
          <w:sz w:val="24"/>
          <w:szCs w:val="24"/>
          <w:shd w:val="clear" w:color="auto" w:fill="FFFFFF"/>
        </w:rPr>
        <w:t xml:space="preserve">público </w:t>
      </w:r>
      <w:r w:rsidRPr="00323FD0">
        <w:rPr>
          <w:rFonts w:ascii="Tahoma" w:hAnsi="Tahoma" w:cs="Tahoma"/>
          <w:sz w:val="24"/>
          <w:szCs w:val="24"/>
          <w:shd w:val="clear" w:color="auto" w:fill="FFFFFF"/>
        </w:rPr>
        <w:t>deberá actuar con ética y moral, teniendo la capacidad de cumplir con los compromisos que la sociedad impone, y tomando decisiones</w:t>
      </w:r>
      <w:r>
        <w:rPr>
          <w:rFonts w:ascii="Tahoma" w:hAnsi="Tahoma" w:cs="Tahoma"/>
          <w:sz w:val="24"/>
          <w:szCs w:val="24"/>
          <w:shd w:val="clear" w:color="auto" w:fill="FFFFFF"/>
        </w:rPr>
        <w:t xml:space="preserve"> </w:t>
      </w:r>
      <w:r w:rsidRPr="00323FD0">
        <w:rPr>
          <w:rFonts w:ascii="Tahoma" w:hAnsi="Tahoma" w:cs="Tahoma"/>
          <w:sz w:val="24"/>
          <w:szCs w:val="24"/>
          <w:shd w:val="clear" w:color="auto" w:fill="FFFFFF"/>
        </w:rPr>
        <w:t>conscientemente.</w:t>
      </w:r>
    </w:p>
    <w:p w14:paraId="24F4DBDD" w14:textId="77777777" w:rsidR="00887575" w:rsidRPr="00323FD0" w:rsidRDefault="00887575" w:rsidP="00887575">
      <w:pPr>
        <w:jc w:val="both"/>
        <w:rPr>
          <w:rFonts w:ascii="Tahoma" w:hAnsi="Tahoma" w:cs="Tahoma"/>
          <w:sz w:val="24"/>
          <w:szCs w:val="24"/>
          <w:u w:val="single"/>
          <w:shd w:val="clear" w:color="auto" w:fill="FFFFFF"/>
        </w:rPr>
      </w:pPr>
      <w:r w:rsidRPr="00323FD0">
        <w:rPr>
          <w:rFonts w:ascii="Tahoma" w:hAnsi="Tahoma" w:cs="Tahoma"/>
          <w:sz w:val="24"/>
          <w:szCs w:val="24"/>
          <w:u w:val="single"/>
          <w:shd w:val="clear" w:color="auto" w:fill="FFFFFF"/>
        </w:rPr>
        <w:t>EQUIDAD:</w:t>
      </w:r>
    </w:p>
    <w:p w14:paraId="60A38207" w14:textId="77777777" w:rsidR="00887575" w:rsidRDefault="00887575" w:rsidP="00887575">
      <w:pPr>
        <w:jc w:val="both"/>
        <w:rPr>
          <w:rFonts w:ascii="Tahoma" w:hAnsi="Tahoma" w:cs="Tahoma"/>
          <w:sz w:val="24"/>
          <w:szCs w:val="24"/>
          <w:shd w:val="clear" w:color="auto" w:fill="FFFFFF"/>
        </w:rPr>
      </w:pPr>
      <w:r>
        <w:rPr>
          <w:rFonts w:ascii="Tahoma" w:hAnsi="Tahoma" w:cs="Tahoma"/>
          <w:sz w:val="24"/>
          <w:szCs w:val="24"/>
          <w:shd w:val="clear" w:color="auto" w:fill="FFFFFF"/>
        </w:rPr>
        <w:t>El servidor público deberá brindar un trato digno a los ciudadanos, otorgando los apoyos de manera equitativa (sin favoritismo).</w:t>
      </w:r>
    </w:p>
    <w:p w14:paraId="472007E2" w14:textId="3008A4EA" w:rsidR="00C1052D" w:rsidRDefault="00C1052D" w:rsidP="00C1052D">
      <w:pPr>
        <w:rPr>
          <w:rFonts w:ascii="Arial" w:hAnsi="Arial" w:cs="Arial"/>
          <w:color w:val="000000" w:themeColor="text1"/>
          <w:sz w:val="24"/>
        </w:rPr>
      </w:pPr>
    </w:p>
    <w:p w14:paraId="56AB634F" w14:textId="77777777" w:rsidR="00A0445F" w:rsidRPr="00C67841" w:rsidRDefault="00A0445F" w:rsidP="00C1052D">
      <w:pPr>
        <w:rPr>
          <w:rFonts w:ascii="Arial" w:hAnsi="Arial" w:cs="Arial"/>
          <w:color w:val="000000" w:themeColor="text1"/>
          <w:sz w:val="24"/>
        </w:rPr>
      </w:pPr>
    </w:p>
    <w:p w14:paraId="594F35F9" w14:textId="5F6B28B8" w:rsidR="00C1052D" w:rsidRPr="00A0445F" w:rsidRDefault="00C1052D" w:rsidP="00A0445F">
      <w:pPr>
        <w:spacing w:after="0" w:line="360" w:lineRule="auto"/>
        <w:jc w:val="both"/>
        <w:rPr>
          <w:rFonts w:ascii="Arial" w:hAnsi="Arial" w:cs="Arial"/>
          <w:b/>
          <w:color w:val="000000" w:themeColor="text1"/>
          <w:sz w:val="48"/>
        </w:rPr>
      </w:pPr>
      <w:r w:rsidRPr="00014815">
        <w:rPr>
          <w:noProof/>
          <w:lang w:eastAsia="es-MX"/>
        </w:rPr>
        <w:lastRenderedPageBreak/>
        <mc:AlternateContent>
          <mc:Choice Requires="wps">
            <w:drawing>
              <wp:anchor distT="0" distB="0" distL="114300" distR="114300" simplePos="0" relativeHeight="251837440" behindDoc="0" locked="0" layoutInCell="1" allowOverlap="1" wp14:anchorId="1A822144" wp14:editId="0D42E707">
                <wp:simplePos x="0" y="0"/>
                <wp:positionH relativeFrom="column">
                  <wp:posOffset>-1060450</wp:posOffset>
                </wp:positionH>
                <wp:positionV relativeFrom="paragraph">
                  <wp:posOffset>399847</wp:posOffset>
                </wp:positionV>
                <wp:extent cx="7762673" cy="45719"/>
                <wp:effectExtent l="0" t="0" r="10160" b="12065"/>
                <wp:wrapNone/>
                <wp:docPr id="8" name="Rectángulo 8"/>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01D350" id="Rectángulo 8" o:spid="_x0000_s1026" style="position:absolute;margin-left:-83.5pt;margin-top:31.5pt;width:611.25pt;height:3.6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" fillcolor="black [3213]" strokecolor="#f60" strokeweight="1pt"/>
            </w:pict>
          </mc:Fallback>
        </mc:AlternateContent>
      </w:r>
      <w:r w:rsidRPr="00A0445F">
        <w:rPr>
          <w:rFonts w:ascii="Arial" w:hAnsi="Arial" w:cs="Arial"/>
          <w:b/>
          <w:noProof/>
          <w:color w:val="000000" w:themeColor="text1"/>
          <w:sz w:val="48"/>
          <w:lang w:eastAsia="es-MX"/>
        </w:rPr>
        <w:t>ESTRUCTURA ORGANICA</w:t>
      </w:r>
    </w:p>
    <w:p w14:paraId="39A93C48" w14:textId="4E8F1C88" w:rsidR="00C1052D" w:rsidRPr="00A0445F" w:rsidRDefault="00840282" w:rsidP="00A0445F">
      <w:pPr>
        <w:rPr>
          <w:rFonts w:ascii="Arial" w:hAnsi="Arial" w:cs="Arial"/>
          <w:color w:val="000000" w:themeColor="text1"/>
          <w:sz w:val="24"/>
          <w:szCs w:val="24"/>
        </w:rPr>
      </w:pPr>
      <w:r w:rsidRPr="00840282">
        <w:rPr>
          <w:rFonts w:ascii="Arial" w:hAnsi="Arial" w:cs="Arial"/>
          <w:noProof/>
          <w:color w:val="000000" w:themeColor="text1"/>
          <w:sz w:val="24"/>
          <w:szCs w:val="24"/>
          <w:lang w:eastAsia="es-MX"/>
        </w:rPr>
        <w:drawing>
          <wp:inline distT="0" distB="0" distL="0" distR="0" wp14:anchorId="634671F5" wp14:editId="0E4532B2">
            <wp:extent cx="5612130" cy="2598420"/>
            <wp:effectExtent l="0" t="0" r="7620" b="0"/>
            <wp:docPr id="12" name="Diagrama 12">
              <a:extLst xmlns:a="http://schemas.openxmlformats.org/drawingml/2006/main">
                <a:ext uri="{FF2B5EF4-FFF2-40B4-BE49-F238E27FC236}">
                  <a16:creationId xmlns:a16="http://schemas.microsoft.com/office/drawing/2014/main" id="{810F51DA-CB80-4227-9B31-04FABFBACF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C7A62F6" w14:textId="77777777" w:rsidR="00C1052D" w:rsidRPr="00014815" w:rsidRDefault="00C1052D" w:rsidP="00C1052D">
      <w:pPr>
        <w:jc w:val="right"/>
        <w:rPr>
          <w:rFonts w:ascii="Arial" w:hAnsi="Arial" w:cs="Arial"/>
          <w:b/>
          <w:noProof/>
          <w:color w:val="000000" w:themeColor="text1"/>
          <w:sz w:val="20"/>
          <w:lang w:eastAsia="es-MX"/>
        </w:rPr>
      </w:pPr>
      <w:r w:rsidRPr="00014815">
        <w:rPr>
          <w:rFonts w:ascii="Arial" w:hAnsi="Arial" w:cs="Arial"/>
          <w:b/>
          <w:noProof/>
          <w:color w:val="000000" w:themeColor="text1"/>
          <w:sz w:val="20"/>
          <w:lang w:eastAsia="es-MX"/>
        </w:rPr>
        <w:t>Elaborado por</w:t>
      </w:r>
      <w:r>
        <w:rPr>
          <w:rFonts w:ascii="Arial" w:hAnsi="Arial" w:cs="Arial"/>
          <w:b/>
          <w:noProof/>
          <w:color w:val="000000" w:themeColor="text1"/>
          <w:sz w:val="20"/>
          <w:lang w:eastAsia="es-MX"/>
        </w:rPr>
        <w:t xml:space="preserve"> </w:t>
      </w:r>
      <w:r w:rsidRPr="00014815">
        <w:rPr>
          <w:rFonts w:ascii="Arial" w:hAnsi="Arial" w:cs="Arial"/>
          <w:b/>
          <w:noProof/>
          <w:color w:val="000000" w:themeColor="text1"/>
          <w:sz w:val="20"/>
          <w:lang w:eastAsia="es-MX"/>
        </w:rPr>
        <w:t>el autor del documento</w:t>
      </w:r>
    </w:p>
    <w:p w14:paraId="6E3331CF" w14:textId="77777777" w:rsidR="00C1052D" w:rsidRPr="00F273EF" w:rsidRDefault="00C1052D" w:rsidP="00C1052D">
      <w:pPr>
        <w:rPr>
          <w:rFonts w:ascii="Arial" w:hAnsi="Arial" w:cs="Arial"/>
          <w:b/>
          <w:noProof/>
          <w:color w:val="FF0000"/>
          <w:sz w:val="48"/>
          <w:lang w:eastAsia="es-MX"/>
        </w:rPr>
      </w:pPr>
    </w:p>
    <w:p w14:paraId="3D0AC61D" w14:textId="77777777" w:rsidR="00C1052D" w:rsidRPr="00014815" w:rsidRDefault="00C1052D" w:rsidP="00C1052D">
      <w:pPr>
        <w:rPr>
          <w:rFonts w:ascii="Arial" w:hAnsi="Arial" w:cs="Arial"/>
          <w:b/>
          <w:color w:val="000000" w:themeColor="text1"/>
          <w:sz w:val="44"/>
        </w:rPr>
      </w:pPr>
      <w:r w:rsidRPr="00014815">
        <w:rPr>
          <w:rFonts w:ascii="Arial" w:hAnsi="Arial" w:cs="Arial"/>
          <w:b/>
          <w:noProof/>
          <w:color w:val="000000" w:themeColor="text1"/>
          <w:sz w:val="44"/>
          <w:lang w:eastAsia="es-MX"/>
        </w:rPr>
        <mc:AlternateContent>
          <mc:Choice Requires="wps">
            <w:drawing>
              <wp:anchor distT="0" distB="0" distL="114300" distR="114300" simplePos="0" relativeHeight="251839488" behindDoc="0" locked="0" layoutInCell="1" allowOverlap="1" wp14:anchorId="1A920151" wp14:editId="6E494608">
                <wp:simplePos x="0" y="0"/>
                <wp:positionH relativeFrom="column">
                  <wp:posOffset>-1060450</wp:posOffset>
                </wp:positionH>
                <wp:positionV relativeFrom="paragraph">
                  <wp:posOffset>399847</wp:posOffset>
                </wp:positionV>
                <wp:extent cx="7762673" cy="45719"/>
                <wp:effectExtent l="0" t="0" r="10160" b="12065"/>
                <wp:wrapNone/>
                <wp:docPr id="32" name="Rectángulo 32"/>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A2C62E" id="Rectángulo 32" o:spid="_x0000_s1026" style="position:absolute;margin-left:-83.5pt;margin-top:31.5pt;width:611.25pt;height:3.6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" fillcolor="black [3213]" strokecolor="#f60" strokeweight="1pt"/>
            </w:pict>
          </mc:Fallback>
        </mc:AlternateContent>
      </w:r>
      <w:r w:rsidRPr="00014815">
        <w:rPr>
          <w:rFonts w:ascii="Arial" w:hAnsi="Arial" w:cs="Arial"/>
          <w:b/>
          <w:noProof/>
          <w:color w:val="000000" w:themeColor="text1"/>
          <w:sz w:val="44"/>
          <w:lang w:eastAsia="es-MX"/>
        </w:rPr>
        <w:t>DESCRIPCIÓN Y PERFIL DE PUESTOS</w:t>
      </w:r>
    </w:p>
    <w:p w14:paraId="615F205F" w14:textId="77777777" w:rsidR="00C1052D" w:rsidRPr="00014815" w:rsidRDefault="00C1052D" w:rsidP="00C1052D">
      <w:pPr>
        <w:rPr>
          <w:rFonts w:ascii="Arial" w:hAnsi="Arial" w:cs="Arial"/>
          <w:color w:val="000000" w:themeColor="text1"/>
          <w:sz w:val="24"/>
        </w:rPr>
      </w:pPr>
    </w:p>
    <w:p w14:paraId="4F2F8932" w14:textId="77777777" w:rsidR="00A0445F" w:rsidRDefault="00A0445F" w:rsidP="00A0445F">
      <w:pPr>
        <w:jc w:val="both"/>
        <w:rPr>
          <w:rFonts w:ascii="Tahoma" w:hAnsi="Tahoma" w:cs="Tahoma"/>
          <w:b/>
          <w:bCs/>
          <w:sz w:val="24"/>
          <w:szCs w:val="24"/>
          <w:lang w:val="es-ES"/>
        </w:rPr>
      </w:pPr>
    </w:p>
    <w:p w14:paraId="6DAF246B" w14:textId="77777777" w:rsidR="00A0445F" w:rsidRPr="00323FD0" w:rsidRDefault="00A0445F" w:rsidP="00A0445F">
      <w:pPr>
        <w:jc w:val="center"/>
        <w:rPr>
          <w:rFonts w:ascii="Tahoma" w:hAnsi="Tahoma" w:cs="Tahoma"/>
          <w:b/>
          <w:bCs/>
          <w:sz w:val="24"/>
          <w:szCs w:val="24"/>
          <w:lang w:val="es-ES"/>
        </w:rPr>
      </w:pPr>
      <w:r>
        <w:rPr>
          <w:rFonts w:ascii="Tahoma" w:hAnsi="Tahoma" w:cs="Tahoma"/>
          <w:b/>
          <w:bCs/>
          <w:sz w:val="24"/>
          <w:szCs w:val="24"/>
          <w:lang w:val="es-ES"/>
        </w:rPr>
        <w:t>DIRECTOR DE DESARROLLO SOCIAL</w:t>
      </w:r>
    </w:p>
    <w:p w14:paraId="7315143B" w14:textId="77777777" w:rsidR="00A0445F" w:rsidRPr="00785EAC" w:rsidRDefault="00A0445F" w:rsidP="00A0445F">
      <w:pPr>
        <w:jc w:val="both"/>
        <w:rPr>
          <w:rFonts w:ascii="Tahoma" w:hAnsi="Tahoma" w:cs="Tahoma"/>
          <w:b/>
          <w:bCs/>
          <w:sz w:val="24"/>
          <w:szCs w:val="24"/>
          <w:u w:val="single"/>
          <w:lang w:val="es-ES"/>
        </w:rPr>
      </w:pPr>
      <w:r w:rsidRPr="00785EAC">
        <w:rPr>
          <w:rFonts w:ascii="Tahoma" w:hAnsi="Tahoma" w:cs="Tahoma"/>
          <w:b/>
          <w:bCs/>
          <w:sz w:val="24"/>
          <w:szCs w:val="24"/>
          <w:u w:val="single"/>
          <w:lang w:val="es-ES"/>
        </w:rPr>
        <w:t>Datos generales</w:t>
      </w:r>
    </w:p>
    <w:p w14:paraId="0AB602EA"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Nombre del Puesto: Director (a) Desarrollo Social</w:t>
      </w:r>
    </w:p>
    <w:p w14:paraId="039A78A5"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Personas a cargo: 2</w:t>
      </w:r>
    </w:p>
    <w:p w14:paraId="5812F6CE"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Ubicación: Departamento de Desarrollo Social</w:t>
      </w:r>
    </w:p>
    <w:p w14:paraId="6A9324C2"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 xml:space="preserve">Informa a: </w:t>
      </w:r>
      <w:proofErr w:type="spellStart"/>
      <w:r>
        <w:rPr>
          <w:rFonts w:ascii="Tahoma" w:hAnsi="Tahoma" w:cs="Tahoma"/>
          <w:sz w:val="24"/>
          <w:szCs w:val="24"/>
          <w:lang w:val="es-ES"/>
        </w:rPr>
        <w:t>Jetzael</w:t>
      </w:r>
      <w:proofErr w:type="spellEnd"/>
      <w:r>
        <w:rPr>
          <w:rFonts w:ascii="Tahoma" w:hAnsi="Tahoma" w:cs="Tahoma"/>
          <w:sz w:val="24"/>
          <w:szCs w:val="24"/>
          <w:lang w:val="es-ES"/>
        </w:rPr>
        <w:t xml:space="preserve"> Michel</w:t>
      </w:r>
    </w:p>
    <w:p w14:paraId="29F62435" w14:textId="77777777" w:rsidR="00A0445F" w:rsidRPr="00711C56" w:rsidRDefault="00A0445F" w:rsidP="00A0445F">
      <w:pPr>
        <w:pStyle w:val="Default"/>
        <w:jc w:val="both"/>
        <w:rPr>
          <w:rFonts w:ascii="Tahoma" w:hAnsi="Tahoma" w:cs="Tahoma"/>
          <w:u w:val="single"/>
        </w:rPr>
      </w:pPr>
      <w:r w:rsidRPr="00711C56">
        <w:rPr>
          <w:rFonts w:ascii="Tahoma" w:hAnsi="Tahoma" w:cs="Tahoma"/>
          <w:b/>
          <w:bCs/>
          <w:u w:val="single"/>
        </w:rPr>
        <w:t>Perfil del Puesto:</w:t>
      </w:r>
    </w:p>
    <w:p w14:paraId="62D7D726" w14:textId="77777777" w:rsidR="00A0445F" w:rsidRPr="00711C56" w:rsidRDefault="00A0445F" w:rsidP="00A0445F">
      <w:pPr>
        <w:pStyle w:val="Default"/>
        <w:jc w:val="both"/>
        <w:rPr>
          <w:rFonts w:ascii="Tahoma" w:hAnsi="Tahoma" w:cs="Tahoma"/>
          <w:b/>
          <w:bCs/>
        </w:rPr>
      </w:pPr>
    </w:p>
    <w:p w14:paraId="0D65BB1A" w14:textId="77777777" w:rsidR="00A0445F" w:rsidRPr="00711C56" w:rsidRDefault="00A0445F" w:rsidP="00A0445F">
      <w:pPr>
        <w:pStyle w:val="Default"/>
        <w:jc w:val="both"/>
        <w:rPr>
          <w:rFonts w:ascii="Tahoma" w:hAnsi="Tahoma" w:cs="Tahoma"/>
        </w:rPr>
      </w:pPr>
      <w:r w:rsidRPr="00711C56">
        <w:rPr>
          <w:rFonts w:ascii="Tahoma" w:hAnsi="Tahoma" w:cs="Tahoma"/>
        </w:rPr>
        <w:t xml:space="preserve">Estado civil: Indistinto. </w:t>
      </w:r>
    </w:p>
    <w:p w14:paraId="12C7964F" w14:textId="77777777" w:rsidR="00A0445F" w:rsidRPr="00711C56" w:rsidRDefault="00A0445F" w:rsidP="00A0445F">
      <w:pPr>
        <w:pStyle w:val="Default"/>
        <w:jc w:val="both"/>
        <w:rPr>
          <w:rFonts w:ascii="Tahoma" w:hAnsi="Tahoma" w:cs="Tahoma"/>
        </w:rPr>
      </w:pPr>
      <w:r w:rsidRPr="00711C56">
        <w:rPr>
          <w:rFonts w:ascii="Tahoma" w:hAnsi="Tahoma" w:cs="Tahoma"/>
        </w:rPr>
        <w:lastRenderedPageBreak/>
        <w:t xml:space="preserve">Formación académica: </w:t>
      </w:r>
      <w:r>
        <w:rPr>
          <w:rFonts w:ascii="Tahoma" w:hAnsi="Tahoma" w:cs="Tahoma"/>
        </w:rPr>
        <w:t xml:space="preserve">Licenciatura </w:t>
      </w:r>
    </w:p>
    <w:p w14:paraId="0DDE2194" w14:textId="77777777" w:rsidR="00A0445F" w:rsidRPr="00711C56" w:rsidRDefault="00A0445F" w:rsidP="00A0445F">
      <w:pPr>
        <w:pStyle w:val="Default"/>
        <w:jc w:val="both"/>
        <w:rPr>
          <w:rFonts w:ascii="Tahoma" w:hAnsi="Tahoma" w:cs="Tahoma"/>
        </w:rPr>
      </w:pPr>
      <w:r w:rsidRPr="00711C56">
        <w:rPr>
          <w:rFonts w:ascii="Tahoma" w:hAnsi="Tahoma" w:cs="Tahoma"/>
        </w:rPr>
        <w:t xml:space="preserve">Sexo: Indistinto </w:t>
      </w:r>
    </w:p>
    <w:p w14:paraId="1DBAEC2E" w14:textId="77777777" w:rsidR="00A0445F" w:rsidRDefault="00A0445F" w:rsidP="00A0445F">
      <w:pPr>
        <w:pStyle w:val="Default"/>
        <w:jc w:val="both"/>
        <w:rPr>
          <w:rFonts w:ascii="Tahoma" w:hAnsi="Tahoma" w:cs="Tahoma"/>
        </w:rPr>
      </w:pPr>
      <w:r w:rsidRPr="00711C56">
        <w:rPr>
          <w:rFonts w:ascii="Tahoma" w:hAnsi="Tahoma" w:cs="Tahoma"/>
        </w:rPr>
        <w:t xml:space="preserve">Edad: Mayor de 25 años </w:t>
      </w:r>
    </w:p>
    <w:p w14:paraId="27036A24" w14:textId="77777777" w:rsidR="00A0445F" w:rsidRPr="00D237F5" w:rsidRDefault="00A0445F" w:rsidP="00A0445F">
      <w:pPr>
        <w:jc w:val="both"/>
        <w:rPr>
          <w:rFonts w:ascii="Tahoma" w:hAnsi="Tahoma" w:cs="Tahoma"/>
          <w:sz w:val="24"/>
          <w:szCs w:val="24"/>
        </w:rPr>
      </w:pPr>
    </w:p>
    <w:p w14:paraId="490BC137" w14:textId="77777777" w:rsidR="00A0445F" w:rsidRPr="00D237F5" w:rsidRDefault="00A0445F" w:rsidP="00A0445F">
      <w:pPr>
        <w:pStyle w:val="Default"/>
        <w:rPr>
          <w:rFonts w:ascii="Tahoma" w:hAnsi="Tahoma" w:cs="Tahoma"/>
        </w:rPr>
      </w:pPr>
      <w:r w:rsidRPr="00D237F5">
        <w:rPr>
          <w:rFonts w:ascii="Tahoma" w:hAnsi="Tahoma" w:cs="Tahoma"/>
        </w:rPr>
        <w:t xml:space="preserve">Características actitudinales: </w:t>
      </w:r>
    </w:p>
    <w:p w14:paraId="63004886" w14:textId="77777777" w:rsidR="00A0445F" w:rsidRDefault="00A0445F" w:rsidP="00A0445F">
      <w:pPr>
        <w:jc w:val="both"/>
        <w:rPr>
          <w:rFonts w:ascii="Tahoma" w:hAnsi="Tahoma" w:cs="Tahoma"/>
          <w:sz w:val="24"/>
          <w:szCs w:val="24"/>
        </w:rPr>
      </w:pPr>
      <w:r w:rsidRPr="00D237F5">
        <w:rPr>
          <w:rFonts w:ascii="Tahoma" w:hAnsi="Tahoma" w:cs="Tahoma"/>
          <w:sz w:val="24"/>
          <w:szCs w:val="24"/>
        </w:rPr>
        <w:t>Disponibilidad</w:t>
      </w:r>
      <w:r>
        <w:rPr>
          <w:rFonts w:ascii="Tahoma" w:hAnsi="Tahoma" w:cs="Tahoma"/>
          <w:sz w:val="24"/>
          <w:szCs w:val="24"/>
        </w:rPr>
        <w:t xml:space="preserve"> de horario</w:t>
      </w:r>
      <w:r w:rsidRPr="00D237F5">
        <w:rPr>
          <w:rFonts w:ascii="Tahoma" w:hAnsi="Tahoma" w:cs="Tahoma"/>
          <w:sz w:val="24"/>
          <w:szCs w:val="24"/>
        </w:rPr>
        <w:t>,</w:t>
      </w:r>
      <w:r>
        <w:rPr>
          <w:rFonts w:ascii="Tahoma" w:hAnsi="Tahoma" w:cs="Tahoma"/>
          <w:sz w:val="24"/>
          <w:szCs w:val="24"/>
        </w:rPr>
        <w:t xml:space="preserve"> Vocación de</w:t>
      </w:r>
      <w:r w:rsidRPr="00D237F5">
        <w:rPr>
          <w:rFonts w:ascii="Tahoma" w:hAnsi="Tahoma" w:cs="Tahoma"/>
          <w:sz w:val="24"/>
          <w:szCs w:val="24"/>
        </w:rPr>
        <w:t xml:space="preserve"> Servicio, Toma de decisiones, Compañerismo, </w:t>
      </w:r>
      <w:r>
        <w:rPr>
          <w:rFonts w:ascii="Tahoma" w:hAnsi="Tahoma" w:cs="Tahoma"/>
          <w:sz w:val="24"/>
          <w:szCs w:val="24"/>
        </w:rPr>
        <w:t xml:space="preserve">Proactiva, </w:t>
      </w:r>
      <w:r w:rsidRPr="00D237F5">
        <w:rPr>
          <w:rFonts w:ascii="Tahoma" w:hAnsi="Tahoma" w:cs="Tahoma"/>
          <w:sz w:val="24"/>
          <w:szCs w:val="24"/>
        </w:rPr>
        <w:t>Compromiso, Resolución de conflictos, Iniciativa, Trabajo en equipo, Liderazgo.</w:t>
      </w:r>
    </w:p>
    <w:p w14:paraId="1CEB2BF3" w14:textId="77777777" w:rsidR="00A0445F" w:rsidRPr="00D237F5" w:rsidRDefault="00A0445F" w:rsidP="00A0445F">
      <w:pPr>
        <w:jc w:val="both"/>
        <w:rPr>
          <w:rFonts w:ascii="Tahoma" w:hAnsi="Tahoma" w:cs="Tahoma"/>
          <w:sz w:val="24"/>
          <w:szCs w:val="24"/>
          <w:lang w:val="es-ES"/>
        </w:rPr>
      </w:pPr>
    </w:p>
    <w:p w14:paraId="0501D901" w14:textId="77777777" w:rsidR="00A0445F" w:rsidRDefault="00A0445F" w:rsidP="00A0445F">
      <w:pPr>
        <w:jc w:val="both"/>
        <w:rPr>
          <w:rFonts w:ascii="Tahoma" w:hAnsi="Tahoma" w:cs="Tahoma"/>
          <w:b/>
          <w:bCs/>
          <w:sz w:val="24"/>
          <w:szCs w:val="24"/>
          <w:u w:val="single"/>
          <w:lang w:val="es-ES"/>
        </w:rPr>
      </w:pPr>
      <w:r w:rsidRPr="00785EAC">
        <w:rPr>
          <w:rFonts w:ascii="Tahoma" w:hAnsi="Tahoma" w:cs="Tahoma"/>
          <w:b/>
          <w:bCs/>
          <w:sz w:val="24"/>
          <w:szCs w:val="24"/>
          <w:u w:val="single"/>
          <w:lang w:val="es-ES"/>
        </w:rPr>
        <w:t>Funciones</w:t>
      </w:r>
    </w:p>
    <w:p w14:paraId="32EEB908" w14:textId="77777777" w:rsidR="00A0445F" w:rsidRDefault="00A0445F" w:rsidP="00E9388C">
      <w:pPr>
        <w:pStyle w:val="Prrafodelista"/>
        <w:numPr>
          <w:ilvl w:val="0"/>
          <w:numId w:val="26"/>
        </w:numPr>
        <w:jc w:val="both"/>
        <w:rPr>
          <w:rFonts w:ascii="Tahoma" w:hAnsi="Tahoma" w:cs="Tahoma"/>
          <w:sz w:val="24"/>
          <w:szCs w:val="24"/>
        </w:rPr>
      </w:pPr>
      <w:r w:rsidRPr="004023CB">
        <w:rPr>
          <w:rFonts w:ascii="Tahoma" w:hAnsi="Tahoma" w:cs="Tahoma"/>
          <w:sz w:val="24"/>
          <w:szCs w:val="24"/>
        </w:rPr>
        <w:t xml:space="preserve">Coordinar el desarrollo </w:t>
      </w:r>
      <w:r>
        <w:rPr>
          <w:rFonts w:ascii="Tahoma" w:hAnsi="Tahoma" w:cs="Tahoma"/>
          <w:sz w:val="24"/>
          <w:szCs w:val="24"/>
        </w:rPr>
        <w:t>social</w:t>
      </w:r>
      <w:r w:rsidRPr="004023CB">
        <w:rPr>
          <w:rFonts w:ascii="Tahoma" w:hAnsi="Tahoma" w:cs="Tahoma"/>
          <w:sz w:val="24"/>
          <w:szCs w:val="24"/>
        </w:rPr>
        <w:t xml:space="preserve"> de la población mediante acciones y programas de educación, recreación, salud, deporte y participación social; propiciar un Municipio culto, digno, ordenado, solidario y socialmente integrado.</w:t>
      </w:r>
    </w:p>
    <w:p w14:paraId="0B3D2E31" w14:textId="77777777" w:rsidR="00A0445F" w:rsidRPr="004023CB" w:rsidRDefault="00A0445F" w:rsidP="00E9388C">
      <w:pPr>
        <w:pStyle w:val="Prrafodelista"/>
        <w:numPr>
          <w:ilvl w:val="0"/>
          <w:numId w:val="26"/>
        </w:numPr>
        <w:jc w:val="both"/>
        <w:rPr>
          <w:rFonts w:ascii="Tahoma" w:hAnsi="Tahoma" w:cs="Tahoma"/>
          <w:sz w:val="24"/>
          <w:szCs w:val="24"/>
        </w:rPr>
      </w:pPr>
      <w:r>
        <w:rPr>
          <w:rFonts w:ascii="Tahoma" w:hAnsi="Tahoma" w:cs="Tahoma"/>
          <w:sz w:val="24"/>
          <w:szCs w:val="24"/>
        </w:rPr>
        <w:t>Brindar atención de calidad a la ciudadanía.</w:t>
      </w:r>
    </w:p>
    <w:p w14:paraId="4521CFD0" w14:textId="77777777" w:rsidR="00A0445F" w:rsidRPr="004023CB" w:rsidRDefault="00A0445F" w:rsidP="00E9388C">
      <w:pPr>
        <w:pStyle w:val="Prrafodelista"/>
        <w:numPr>
          <w:ilvl w:val="0"/>
          <w:numId w:val="26"/>
        </w:numPr>
        <w:jc w:val="both"/>
        <w:rPr>
          <w:rFonts w:ascii="Tahoma" w:hAnsi="Tahoma" w:cs="Tahoma"/>
          <w:sz w:val="24"/>
          <w:szCs w:val="24"/>
        </w:rPr>
      </w:pPr>
      <w:r w:rsidRPr="004023CB">
        <w:rPr>
          <w:rFonts w:ascii="Tahoma" w:hAnsi="Tahoma" w:cs="Tahoma"/>
          <w:sz w:val="24"/>
          <w:szCs w:val="24"/>
        </w:rPr>
        <w:t>Elaborar programas de acciones municipales de desarrollo social que tiendan a brindar seguridad y asistencia social a la comunidad tanto urbana como de las zonas rurales del Municipio.</w:t>
      </w:r>
    </w:p>
    <w:p w14:paraId="3D2E3960" w14:textId="77777777" w:rsidR="00A0445F" w:rsidRPr="004023CB" w:rsidRDefault="00A0445F" w:rsidP="00E9388C">
      <w:pPr>
        <w:pStyle w:val="Prrafodelista"/>
        <w:numPr>
          <w:ilvl w:val="0"/>
          <w:numId w:val="26"/>
        </w:numPr>
        <w:jc w:val="both"/>
        <w:rPr>
          <w:rFonts w:ascii="Tahoma" w:hAnsi="Tahoma" w:cs="Tahoma"/>
          <w:sz w:val="24"/>
          <w:szCs w:val="24"/>
        </w:rPr>
      </w:pPr>
      <w:r w:rsidRPr="004023CB">
        <w:rPr>
          <w:rFonts w:ascii="Tahoma" w:hAnsi="Tahoma" w:cs="Tahoma"/>
          <w:sz w:val="24"/>
          <w:szCs w:val="24"/>
        </w:rPr>
        <w:t>Dirigir, organizar, controlar y supervisar el funcionamiento de los programas sociales impl</w:t>
      </w:r>
      <w:r>
        <w:rPr>
          <w:rFonts w:ascii="Tahoma" w:hAnsi="Tahoma" w:cs="Tahoma"/>
          <w:sz w:val="24"/>
          <w:szCs w:val="24"/>
        </w:rPr>
        <w:t>eme</w:t>
      </w:r>
      <w:r w:rsidRPr="004023CB">
        <w:rPr>
          <w:rFonts w:ascii="Tahoma" w:hAnsi="Tahoma" w:cs="Tahoma"/>
          <w:sz w:val="24"/>
          <w:szCs w:val="24"/>
        </w:rPr>
        <w:t>ntados en el Municipio; y coadyuvar en la aplicación de los programas sociales de los gobiernos Estatal y Federal.</w:t>
      </w:r>
    </w:p>
    <w:p w14:paraId="315BF769" w14:textId="77777777" w:rsidR="00A0445F" w:rsidRDefault="00A0445F" w:rsidP="00E9388C">
      <w:pPr>
        <w:pStyle w:val="Prrafodelista"/>
        <w:numPr>
          <w:ilvl w:val="0"/>
          <w:numId w:val="26"/>
        </w:numPr>
        <w:jc w:val="both"/>
        <w:rPr>
          <w:rFonts w:ascii="Tahoma" w:hAnsi="Tahoma" w:cs="Tahoma"/>
          <w:sz w:val="24"/>
          <w:szCs w:val="24"/>
        </w:rPr>
      </w:pPr>
      <w:r w:rsidRPr="004023CB">
        <w:rPr>
          <w:rFonts w:ascii="Tahoma" w:hAnsi="Tahoma" w:cs="Tahoma"/>
          <w:sz w:val="24"/>
          <w:szCs w:val="24"/>
        </w:rPr>
        <w:t>Integrar Comités de los diversos programas sociales, procurando el mejoramiento, el bienestar y la calidad de vida de las familias, con el apoyo de esos recursos.</w:t>
      </w:r>
    </w:p>
    <w:p w14:paraId="302F4153" w14:textId="77777777" w:rsidR="00A0445F" w:rsidRPr="004023CB" w:rsidRDefault="00A0445F" w:rsidP="00E9388C">
      <w:pPr>
        <w:pStyle w:val="Prrafodelista"/>
        <w:numPr>
          <w:ilvl w:val="0"/>
          <w:numId w:val="26"/>
        </w:numPr>
        <w:jc w:val="both"/>
        <w:rPr>
          <w:rFonts w:ascii="Tahoma" w:hAnsi="Tahoma" w:cs="Tahoma"/>
          <w:sz w:val="24"/>
          <w:szCs w:val="24"/>
        </w:rPr>
      </w:pPr>
      <w:r>
        <w:rPr>
          <w:rFonts w:ascii="Tahoma" w:hAnsi="Tahoma" w:cs="Tahoma"/>
          <w:sz w:val="24"/>
          <w:szCs w:val="24"/>
        </w:rPr>
        <w:t>Llevar a cabo la entrega de los apoyos sociales a los beneficiarios del Municipio.</w:t>
      </w:r>
    </w:p>
    <w:p w14:paraId="1FE9E040" w14:textId="77777777" w:rsidR="00A0445F" w:rsidRDefault="00A0445F" w:rsidP="00E9388C">
      <w:pPr>
        <w:pStyle w:val="Prrafodelista"/>
        <w:numPr>
          <w:ilvl w:val="0"/>
          <w:numId w:val="26"/>
        </w:numPr>
        <w:jc w:val="both"/>
        <w:rPr>
          <w:rFonts w:ascii="Tahoma" w:hAnsi="Tahoma" w:cs="Tahoma"/>
          <w:sz w:val="24"/>
          <w:szCs w:val="24"/>
        </w:rPr>
      </w:pPr>
      <w:r w:rsidRPr="004023CB">
        <w:rPr>
          <w:rFonts w:ascii="Tahoma" w:hAnsi="Tahoma" w:cs="Tahoma"/>
          <w:sz w:val="24"/>
          <w:szCs w:val="24"/>
        </w:rPr>
        <w:t>Cualquier otra que le asigne el Presidente Municipal y el Ayuntamiento.</w:t>
      </w:r>
    </w:p>
    <w:p w14:paraId="6A4CBB95" w14:textId="77777777" w:rsidR="00A0445F" w:rsidRDefault="00A0445F" w:rsidP="00A0445F">
      <w:pPr>
        <w:pStyle w:val="Prrafodelista"/>
        <w:jc w:val="both"/>
        <w:rPr>
          <w:rFonts w:ascii="Tahoma" w:hAnsi="Tahoma" w:cs="Tahoma"/>
          <w:sz w:val="24"/>
          <w:szCs w:val="24"/>
        </w:rPr>
      </w:pPr>
    </w:p>
    <w:p w14:paraId="1CC53625" w14:textId="77777777" w:rsidR="00A0445F" w:rsidRPr="004023CB" w:rsidRDefault="00A0445F" w:rsidP="00A0445F">
      <w:pPr>
        <w:pStyle w:val="Prrafodelista"/>
        <w:jc w:val="both"/>
        <w:rPr>
          <w:rFonts w:ascii="Tahoma" w:hAnsi="Tahoma" w:cs="Tahoma"/>
          <w:sz w:val="24"/>
          <w:szCs w:val="24"/>
        </w:rPr>
      </w:pPr>
    </w:p>
    <w:p w14:paraId="54BAFC50" w14:textId="77777777" w:rsidR="00A0445F" w:rsidRPr="00D237F5" w:rsidRDefault="00A0445F" w:rsidP="00A0445F">
      <w:pPr>
        <w:jc w:val="center"/>
        <w:rPr>
          <w:rFonts w:ascii="Tahoma" w:hAnsi="Tahoma" w:cs="Tahoma"/>
          <w:b/>
          <w:bCs/>
          <w:sz w:val="24"/>
          <w:szCs w:val="24"/>
        </w:rPr>
      </w:pPr>
      <w:r w:rsidRPr="00CD02BA">
        <w:rPr>
          <w:rFonts w:ascii="Tahoma" w:hAnsi="Tahoma" w:cs="Tahoma"/>
          <w:b/>
          <w:bCs/>
          <w:sz w:val="24"/>
          <w:szCs w:val="24"/>
        </w:rPr>
        <w:t xml:space="preserve">TRABAJO </w:t>
      </w:r>
      <w:proofErr w:type="gramStart"/>
      <w:r w:rsidRPr="00CD02BA">
        <w:rPr>
          <w:rFonts w:ascii="Tahoma" w:hAnsi="Tahoma" w:cs="Tahoma"/>
          <w:b/>
          <w:bCs/>
          <w:sz w:val="24"/>
          <w:szCs w:val="24"/>
        </w:rPr>
        <w:t>SOCIAL:</w:t>
      </w:r>
      <w:r>
        <w:rPr>
          <w:rFonts w:ascii="Tahoma" w:hAnsi="Tahoma" w:cs="Tahoma"/>
          <w:sz w:val="24"/>
          <w:szCs w:val="24"/>
        </w:rPr>
        <w:t>.</w:t>
      </w:r>
      <w:proofErr w:type="gramEnd"/>
    </w:p>
    <w:p w14:paraId="246E5EDB" w14:textId="77777777" w:rsidR="00A0445F" w:rsidRPr="00785EAC" w:rsidRDefault="00A0445F" w:rsidP="00A0445F">
      <w:pPr>
        <w:jc w:val="both"/>
        <w:rPr>
          <w:rFonts w:ascii="Tahoma" w:hAnsi="Tahoma" w:cs="Tahoma"/>
          <w:b/>
          <w:bCs/>
          <w:sz w:val="24"/>
          <w:szCs w:val="24"/>
          <w:u w:val="single"/>
          <w:lang w:val="es-ES"/>
        </w:rPr>
      </w:pPr>
      <w:r w:rsidRPr="00785EAC">
        <w:rPr>
          <w:rFonts w:ascii="Tahoma" w:hAnsi="Tahoma" w:cs="Tahoma"/>
          <w:b/>
          <w:bCs/>
          <w:sz w:val="24"/>
          <w:szCs w:val="24"/>
          <w:u w:val="single"/>
          <w:lang w:val="es-ES"/>
        </w:rPr>
        <w:t>Datos generales</w:t>
      </w:r>
    </w:p>
    <w:p w14:paraId="3939D093"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Nombre del Puesto: Trabajadora Social</w:t>
      </w:r>
    </w:p>
    <w:p w14:paraId="7A036925"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Personas a cargo: No Aplica</w:t>
      </w:r>
    </w:p>
    <w:p w14:paraId="6FE5B729"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Ubicación: Departamento de Desarrollo Social</w:t>
      </w:r>
    </w:p>
    <w:p w14:paraId="5AB09083"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lastRenderedPageBreak/>
        <w:t>Informa a: Laura Patricia Vázquez Hernández</w:t>
      </w:r>
    </w:p>
    <w:p w14:paraId="42A4CBBB" w14:textId="77777777" w:rsidR="00A0445F" w:rsidRPr="00711C56" w:rsidRDefault="00A0445F" w:rsidP="00A0445F">
      <w:pPr>
        <w:pStyle w:val="Default"/>
        <w:jc w:val="both"/>
        <w:rPr>
          <w:rFonts w:ascii="Tahoma" w:hAnsi="Tahoma" w:cs="Tahoma"/>
          <w:u w:val="single"/>
        </w:rPr>
      </w:pPr>
      <w:r w:rsidRPr="00711C56">
        <w:rPr>
          <w:rFonts w:ascii="Tahoma" w:hAnsi="Tahoma" w:cs="Tahoma"/>
          <w:b/>
          <w:bCs/>
          <w:u w:val="single"/>
        </w:rPr>
        <w:t>Perfil del Puesto:</w:t>
      </w:r>
    </w:p>
    <w:p w14:paraId="47288C1E" w14:textId="77777777" w:rsidR="00A0445F" w:rsidRPr="00711C56" w:rsidRDefault="00A0445F" w:rsidP="00A0445F">
      <w:pPr>
        <w:pStyle w:val="Default"/>
        <w:jc w:val="both"/>
        <w:rPr>
          <w:rFonts w:ascii="Tahoma" w:hAnsi="Tahoma" w:cs="Tahoma"/>
          <w:b/>
          <w:bCs/>
        </w:rPr>
      </w:pPr>
    </w:p>
    <w:p w14:paraId="799423CD" w14:textId="77777777" w:rsidR="00A0445F" w:rsidRPr="00711C56" w:rsidRDefault="00A0445F" w:rsidP="00A0445F">
      <w:pPr>
        <w:pStyle w:val="Default"/>
        <w:jc w:val="both"/>
        <w:rPr>
          <w:rFonts w:ascii="Tahoma" w:hAnsi="Tahoma" w:cs="Tahoma"/>
        </w:rPr>
      </w:pPr>
      <w:r w:rsidRPr="00711C56">
        <w:rPr>
          <w:rFonts w:ascii="Tahoma" w:hAnsi="Tahoma" w:cs="Tahoma"/>
        </w:rPr>
        <w:t xml:space="preserve">Estado civil: Indistinto. </w:t>
      </w:r>
    </w:p>
    <w:p w14:paraId="432E658F" w14:textId="77777777" w:rsidR="00A0445F" w:rsidRPr="00711C56" w:rsidRDefault="00A0445F" w:rsidP="00A0445F">
      <w:pPr>
        <w:pStyle w:val="Default"/>
        <w:jc w:val="both"/>
        <w:rPr>
          <w:rFonts w:ascii="Tahoma" w:hAnsi="Tahoma" w:cs="Tahoma"/>
        </w:rPr>
      </w:pPr>
      <w:r w:rsidRPr="00711C56">
        <w:rPr>
          <w:rFonts w:ascii="Tahoma" w:hAnsi="Tahoma" w:cs="Tahoma"/>
        </w:rPr>
        <w:t xml:space="preserve">Formación académica: </w:t>
      </w:r>
      <w:r>
        <w:rPr>
          <w:rFonts w:ascii="Tahoma" w:hAnsi="Tahoma" w:cs="Tahoma"/>
        </w:rPr>
        <w:t>Licenciatura en Psicología, Trabajo Social</w:t>
      </w:r>
    </w:p>
    <w:p w14:paraId="65FB02FA" w14:textId="77777777" w:rsidR="00A0445F" w:rsidRPr="00711C56" w:rsidRDefault="00A0445F" w:rsidP="00A0445F">
      <w:pPr>
        <w:pStyle w:val="Default"/>
        <w:jc w:val="both"/>
        <w:rPr>
          <w:rFonts w:ascii="Tahoma" w:hAnsi="Tahoma" w:cs="Tahoma"/>
        </w:rPr>
      </w:pPr>
      <w:r w:rsidRPr="00711C56">
        <w:rPr>
          <w:rFonts w:ascii="Tahoma" w:hAnsi="Tahoma" w:cs="Tahoma"/>
        </w:rPr>
        <w:t xml:space="preserve">Sexo: Indistinto </w:t>
      </w:r>
    </w:p>
    <w:p w14:paraId="69AE1D77" w14:textId="77777777" w:rsidR="00A0445F" w:rsidRDefault="00A0445F" w:rsidP="00A0445F">
      <w:pPr>
        <w:pStyle w:val="Default"/>
        <w:jc w:val="both"/>
        <w:rPr>
          <w:rFonts w:ascii="Tahoma" w:hAnsi="Tahoma" w:cs="Tahoma"/>
        </w:rPr>
      </w:pPr>
      <w:r w:rsidRPr="00711C56">
        <w:rPr>
          <w:rFonts w:ascii="Tahoma" w:hAnsi="Tahoma" w:cs="Tahoma"/>
        </w:rPr>
        <w:t xml:space="preserve">Edad: Mayor de 25 años </w:t>
      </w:r>
    </w:p>
    <w:p w14:paraId="57AD469B" w14:textId="77777777" w:rsidR="00A0445F" w:rsidRPr="00711C56" w:rsidRDefault="00A0445F" w:rsidP="00A0445F">
      <w:pPr>
        <w:pStyle w:val="Default"/>
        <w:jc w:val="both"/>
        <w:rPr>
          <w:rFonts w:ascii="Tahoma" w:hAnsi="Tahoma" w:cs="Tahoma"/>
        </w:rPr>
      </w:pPr>
    </w:p>
    <w:p w14:paraId="2D7A8320" w14:textId="77777777" w:rsidR="00A0445F" w:rsidRPr="00711C56" w:rsidRDefault="00A0445F" w:rsidP="00A0445F">
      <w:pPr>
        <w:pStyle w:val="Default"/>
        <w:jc w:val="both"/>
        <w:rPr>
          <w:rFonts w:ascii="Tahoma" w:hAnsi="Tahoma" w:cs="Tahoma"/>
        </w:rPr>
      </w:pPr>
      <w:r w:rsidRPr="00711C56">
        <w:rPr>
          <w:rFonts w:ascii="Tahoma" w:hAnsi="Tahoma" w:cs="Tahoma"/>
        </w:rPr>
        <w:t xml:space="preserve">Características actitudinales: </w:t>
      </w:r>
    </w:p>
    <w:p w14:paraId="50051BCB" w14:textId="77777777" w:rsidR="00A0445F" w:rsidRDefault="00A0445F" w:rsidP="00A0445F">
      <w:pPr>
        <w:jc w:val="both"/>
        <w:rPr>
          <w:rFonts w:ascii="Tahoma" w:hAnsi="Tahoma" w:cs="Tahoma"/>
          <w:sz w:val="24"/>
          <w:szCs w:val="24"/>
          <w:lang w:val="es-ES"/>
        </w:rPr>
      </w:pPr>
      <w:r>
        <w:rPr>
          <w:rFonts w:ascii="Tahoma" w:hAnsi="Tahoma" w:cs="Tahoma"/>
          <w:sz w:val="24"/>
          <w:szCs w:val="24"/>
        </w:rPr>
        <w:t>Vocación de s</w:t>
      </w:r>
      <w:r w:rsidRPr="00711C56">
        <w:rPr>
          <w:rFonts w:ascii="Tahoma" w:hAnsi="Tahoma" w:cs="Tahoma"/>
          <w:sz w:val="24"/>
          <w:szCs w:val="24"/>
        </w:rPr>
        <w:t>ervicio,</w:t>
      </w:r>
      <w:r>
        <w:rPr>
          <w:rFonts w:ascii="Tahoma" w:hAnsi="Tahoma" w:cs="Tahoma"/>
          <w:sz w:val="24"/>
          <w:szCs w:val="24"/>
        </w:rPr>
        <w:t xml:space="preserve"> Disponibilidad,</w:t>
      </w:r>
      <w:r w:rsidRPr="00711C56">
        <w:rPr>
          <w:rFonts w:ascii="Tahoma" w:hAnsi="Tahoma" w:cs="Tahoma"/>
          <w:sz w:val="24"/>
          <w:szCs w:val="24"/>
        </w:rPr>
        <w:t xml:space="preserve"> </w:t>
      </w:r>
      <w:r>
        <w:rPr>
          <w:rFonts w:ascii="Tahoma" w:hAnsi="Tahoma" w:cs="Tahoma"/>
          <w:sz w:val="24"/>
          <w:szCs w:val="24"/>
        </w:rPr>
        <w:t xml:space="preserve">Responsabilidad, </w:t>
      </w:r>
      <w:r w:rsidRPr="00711C56">
        <w:rPr>
          <w:rFonts w:ascii="Tahoma" w:hAnsi="Tahoma" w:cs="Tahoma"/>
          <w:sz w:val="24"/>
          <w:szCs w:val="24"/>
        </w:rPr>
        <w:t xml:space="preserve">Compañerismo, </w:t>
      </w:r>
      <w:r>
        <w:rPr>
          <w:rFonts w:ascii="Tahoma" w:hAnsi="Tahoma" w:cs="Tahoma"/>
          <w:sz w:val="24"/>
          <w:szCs w:val="24"/>
        </w:rPr>
        <w:t xml:space="preserve">Trato Digno, </w:t>
      </w:r>
      <w:r w:rsidRPr="00711C56">
        <w:rPr>
          <w:rFonts w:ascii="Tahoma" w:hAnsi="Tahoma" w:cs="Tahoma"/>
          <w:sz w:val="24"/>
          <w:szCs w:val="24"/>
        </w:rPr>
        <w:t>Trabajo en equipo,</w:t>
      </w:r>
      <w:r>
        <w:rPr>
          <w:rFonts w:ascii="Tahoma" w:hAnsi="Tahoma" w:cs="Tahoma"/>
          <w:sz w:val="24"/>
          <w:szCs w:val="24"/>
        </w:rPr>
        <w:t xml:space="preserve"> Equidad.</w:t>
      </w:r>
    </w:p>
    <w:p w14:paraId="6F082B49" w14:textId="77777777" w:rsidR="00A0445F" w:rsidRDefault="00A0445F" w:rsidP="00A0445F">
      <w:pPr>
        <w:jc w:val="both"/>
        <w:rPr>
          <w:rFonts w:ascii="Tahoma" w:hAnsi="Tahoma" w:cs="Tahoma"/>
          <w:b/>
          <w:bCs/>
          <w:sz w:val="24"/>
          <w:szCs w:val="24"/>
          <w:u w:val="single"/>
          <w:lang w:val="es-ES"/>
        </w:rPr>
      </w:pPr>
      <w:r w:rsidRPr="00785EAC">
        <w:rPr>
          <w:rFonts w:ascii="Tahoma" w:hAnsi="Tahoma" w:cs="Tahoma"/>
          <w:b/>
          <w:bCs/>
          <w:sz w:val="24"/>
          <w:szCs w:val="24"/>
          <w:u w:val="single"/>
          <w:lang w:val="es-ES"/>
        </w:rPr>
        <w:t>Funciones</w:t>
      </w:r>
    </w:p>
    <w:p w14:paraId="277188FB" w14:textId="77777777" w:rsidR="00A0445F" w:rsidRPr="004023CB" w:rsidRDefault="00A0445F" w:rsidP="00E9388C">
      <w:pPr>
        <w:pStyle w:val="Prrafodelista"/>
        <w:numPr>
          <w:ilvl w:val="0"/>
          <w:numId w:val="27"/>
        </w:numPr>
        <w:jc w:val="both"/>
        <w:rPr>
          <w:rFonts w:ascii="Tahoma" w:hAnsi="Tahoma" w:cs="Tahoma"/>
          <w:sz w:val="24"/>
          <w:szCs w:val="24"/>
          <w:lang w:val="es-ES"/>
        </w:rPr>
      </w:pPr>
      <w:r w:rsidRPr="004023CB">
        <w:rPr>
          <w:rFonts w:ascii="Tahoma" w:hAnsi="Tahoma" w:cs="Tahoma"/>
          <w:sz w:val="24"/>
          <w:szCs w:val="24"/>
          <w:lang w:val="es-ES"/>
        </w:rPr>
        <w:t>Intervención en la población que permita conocer las situaciones de riesgo social que presentan, así como las carencias y necesidades.</w:t>
      </w:r>
    </w:p>
    <w:p w14:paraId="49A0C998" w14:textId="77777777" w:rsidR="00A0445F" w:rsidRPr="004023CB" w:rsidRDefault="00A0445F" w:rsidP="00E9388C">
      <w:pPr>
        <w:pStyle w:val="Prrafodelista"/>
        <w:numPr>
          <w:ilvl w:val="0"/>
          <w:numId w:val="27"/>
        </w:numPr>
        <w:jc w:val="both"/>
        <w:rPr>
          <w:rFonts w:ascii="Tahoma" w:hAnsi="Tahoma" w:cs="Tahoma"/>
          <w:sz w:val="24"/>
          <w:szCs w:val="24"/>
          <w:lang w:val="es-ES"/>
        </w:rPr>
      </w:pPr>
      <w:r w:rsidRPr="004023CB">
        <w:rPr>
          <w:rFonts w:ascii="Tahoma" w:hAnsi="Tahoma" w:cs="Tahoma"/>
          <w:sz w:val="24"/>
          <w:szCs w:val="24"/>
          <w:lang w:val="es-ES"/>
        </w:rPr>
        <w:t>Brindar atención de manera directa a los individuos o grupos vulnerables de modo que sean las mismas personas quienes afronten y den respuesta a los conflictos sociales cotidianos.</w:t>
      </w:r>
    </w:p>
    <w:p w14:paraId="38629FD7" w14:textId="77777777" w:rsidR="00A0445F" w:rsidRPr="004023CB" w:rsidRDefault="00A0445F" w:rsidP="00E9388C">
      <w:pPr>
        <w:pStyle w:val="Prrafodelista"/>
        <w:numPr>
          <w:ilvl w:val="0"/>
          <w:numId w:val="27"/>
        </w:numPr>
        <w:jc w:val="both"/>
        <w:rPr>
          <w:rFonts w:ascii="Tahoma" w:hAnsi="Tahoma" w:cs="Tahoma"/>
          <w:sz w:val="24"/>
          <w:szCs w:val="24"/>
          <w:lang w:val="es-ES"/>
        </w:rPr>
      </w:pPr>
      <w:r w:rsidRPr="004023CB">
        <w:rPr>
          <w:rFonts w:ascii="Tahoma" w:hAnsi="Tahoma" w:cs="Tahoma"/>
          <w:sz w:val="24"/>
          <w:szCs w:val="24"/>
          <w:lang w:val="es-ES"/>
        </w:rPr>
        <w:t xml:space="preserve">Planificar las intervenciones a la población con un plan de acción que tenga objetivos concretos que nos permitan evaluar si el ciudadano requiere o no acompañamiento. </w:t>
      </w:r>
    </w:p>
    <w:p w14:paraId="3A9AC9DB" w14:textId="77777777" w:rsidR="00A0445F" w:rsidRPr="004023CB" w:rsidRDefault="00A0445F" w:rsidP="00E9388C">
      <w:pPr>
        <w:pStyle w:val="Prrafodelista"/>
        <w:numPr>
          <w:ilvl w:val="0"/>
          <w:numId w:val="27"/>
        </w:numPr>
        <w:jc w:val="both"/>
        <w:rPr>
          <w:rFonts w:ascii="Tahoma" w:hAnsi="Tahoma" w:cs="Tahoma"/>
          <w:sz w:val="24"/>
          <w:szCs w:val="24"/>
          <w:lang w:val="es-ES"/>
        </w:rPr>
      </w:pPr>
      <w:r w:rsidRPr="004023CB">
        <w:rPr>
          <w:rFonts w:ascii="Tahoma" w:hAnsi="Tahoma" w:cs="Tahoma"/>
          <w:sz w:val="24"/>
          <w:szCs w:val="24"/>
          <w:lang w:val="es-ES"/>
        </w:rPr>
        <w:t xml:space="preserve">Investigar, </w:t>
      </w:r>
      <w:r w:rsidRPr="004023CB">
        <w:rPr>
          <w:rFonts w:ascii="Tahoma" w:hAnsi="Tahoma" w:cs="Tahoma"/>
          <w:sz w:val="24"/>
          <w:szCs w:val="24"/>
        </w:rPr>
        <w:t>analizar, describir y explicar una realidad específica, así como establecer hipótesis que permitan intervenir de manera adecuada.</w:t>
      </w:r>
    </w:p>
    <w:p w14:paraId="5F3EACB9" w14:textId="77777777" w:rsidR="00A0445F" w:rsidRDefault="00A0445F" w:rsidP="00E9388C">
      <w:pPr>
        <w:pStyle w:val="Prrafodelista"/>
        <w:numPr>
          <w:ilvl w:val="0"/>
          <w:numId w:val="27"/>
        </w:numPr>
        <w:jc w:val="both"/>
        <w:rPr>
          <w:rFonts w:ascii="Tahoma" w:hAnsi="Tahoma" w:cs="Tahoma"/>
          <w:sz w:val="24"/>
          <w:szCs w:val="24"/>
        </w:rPr>
      </w:pPr>
      <w:r w:rsidRPr="004023CB">
        <w:rPr>
          <w:rFonts w:ascii="Tahoma" w:hAnsi="Tahoma" w:cs="Tahoma"/>
          <w:sz w:val="24"/>
          <w:szCs w:val="24"/>
        </w:rPr>
        <w:t>Cualquier otra que le asigne el</w:t>
      </w:r>
      <w:r>
        <w:rPr>
          <w:rFonts w:ascii="Tahoma" w:hAnsi="Tahoma" w:cs="Tahoma"/>
          <w:sz w:val="24"/>
          <w:szCs w:val="24"/>
        </w:rPr>
        <w:t xml:space="preserve"> director o</w:t>
      </w:r>
      <w:r w:rsidRPr="004023CB">
        <w:rPr>
          <w:rFonts w:ascii="Tahoma" w:hAnsi="Tahoma" w:cs="Tahoma"/>
          <w:sz w:val="24"/>
          <w:szCs w:val="24"/>
        </w:rPr>
        <w:t xml:space="preserve"> jefe de departamento.</w:t>
      </w:r>
    </w:p>
    <w:p w14:paraId="02753111" w14:textId="77777777" w:rsidR="00A0445F" w:rsidRDefault="00A0445F" w:rsidP="00A0445F">
      <w:pPr>
        <w:pStyle w:val="Prrafodelista"/>
        <w:jc w:val="both"/>
        <w:rPr>
          <w:rFonts w:ascii="Tahoma" w:hAnsi="Tahoma" w:cs="Tahoma"/>
          <w:sz w:val="24"/>
          <w:szCs w:val="24"/>
        </w:rPr>
      </w:pPr>
    </w:p>
    <w:p w14:paraId="64E81651" w14:textId="77777777" w:rsidR="00A0445F" w:rsidRPr="004023CB" w:rsidRDefault="00A0445F" w:rsidP="00A0445F">
      <w:pPr>
        <w:pStyle w:val="Prrafodelista"/>
        <w:jc w:val="both"/>
        <w:rPr>
          <w:rFonts w:ascii="Tahoma" w:hAnsi="Tahoma" w:cs="Tahoma"/>
          <w:sz w:val="24"/>
          <w:szCs w:val="24"/>
        </w:rPr>
      </w:pPr>
    </w:p>
    <w:p w14:paraId="36AD03A9" w14:textId="77777777" w:rsidR="00A0445F" w:rsidRDefault="00A0445F" w:rsidP="00A0445F">
      <w:pPr>
        <w:jc w:val="center"/>
        <w:rPr>
          <w:rFonts w:ascii="Tahoma" w:hAnsi="Tahoma" w:cs="Tahoma"/>
          <w:b/>
          <w:bCs/>
          <w:sz w:val="24"/>
          <w:szCs w:val="24"/>
        </w:rPr>
      </w:pPr>
      <w:r w:rsidRPr="00900550">
        <w:rPr>
          <w:rFonts w:ascii="Tahoma" w:hAnsi="Tahoma" w:cs="Tahoma"/>
          <w:b/>
          <w:bCs/>
          <w:sz w:val="24"/>
          <w:szCs w:val="24"/>
        </w:rPr>
        <w:t>AUXILIAR</w:t>
      </w:r>
    </w:p>
    <w:p w14:paraId="267239E5" w14:textId="77777777" w:rsidR="00A0445F" w:rsidRPr="00785EAC" w:rsidRDefault="00A0445F" w:rsidP="00A0445F">
      <w:pPr>
        <w:jc w:val="both"/>
        <w:rPr>
          <w:rFonts w:ascii="Tahoma" w:hAnsi="Tahoma" w:cs="Tahoma"/>
          <w:b/>
          <w:bCs/>
          <w:sz w:val="24"/>
          <w:szCs w:val="24"/>
          <w:u w:val="single"/>
          <w:lang w:val="es-ES"/>
        </w:rPr>
      </w:pPr>
      <w:r w:rsidRPr="00785EAC">
        <w:rPr>
          <w:rFonts w:ascii="Tahoma" w:hAnsi="Tahoma" w:cs="Tahoma"/>
          <w:b/>
          <w:bCs/>
          <w:sz w:val="24"/>
          <w:szCs w:val="24"/>
          <w:u w:val="single"/>
          <w:lang w:val="es-ES"/>
        </w:rPr>
        <w:t>Datos generales</w:t>
      </w:r>
    </w:p>
    <w:p w14:paraId="0723D552"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Nombre del Puesto: Auxiliar</w:t>
      </w:r>
    </w:p>
    <w:p w14:paraId="04BB5713"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Personas a cargo: No Aplica</w:t>
      </w:r>
    </w:p>
    <w:p w14:paraId="220834CB" w14:textId="77777777" w:rsidR="00A0445F" w:rsidRDefault="00A0445F" w:rsidP="00A0445F">
      <w:pPr>
        <w:jc w:val="both"/>
        <w:rPr>
          <w:rFonts w:ascii="Tahoma" w:hAnsi="Tahoma" w:cs="Tahoma"/>
          <w:sz w:val="24"/>
          <w:szCs w:val="24"/>
          <w:lang w:val="es-ES"/>
        </w:rPr>
      </w:pPr>
      <w:r>
        <w:rPr>
          <w:rFonts w:ascii="Tahoma" w:hAnsi="Tahoma" w:cs="Tahoma"/>
          <w:sz w:val="24"/>
          <w:szCs w:val="24"/>
          <w:lang w:val="es-ES"/>
        </w:rPr>
        <w:t>Ubicación: Departamento de Desarrollo Social</w:t>
      </w:r>
    </w:p>
    <w:p w14:paraId="2FDE0EC3" w14:textId="77777777" w:rsidR="00A0445F" w:rsidRPr="00D237F5" w:rsidRDefault="00A0445F" w:rsidP="00A0445F">
      <w:pPr>
        <w:jc w:val="both"/>
        <w:rPr>
          <w:rFonts w:ascii="Tahoma" w:hAnsi="Tahoma" w:cs="Tahoma"/>
          <w:sz w:val="24"/>
          <w:szCs w:val="24"/>
          <w:lang w:val="es-ES"/>
        </w:rPr>
      </w:pPr>
      <w:r>
        <w:rPr>
          <w:rFonts w:ascii="Tahoma" w:hAnsi="Tahoma" w:cs="Tahoma"/>
          <w:sz w:val="24"/>
          <w:szCs w:val="24"/>
          <w:lang w:val="es-ES"/>
        </w:rPr>
        <w:t>Informa a: Laura Patricia Vázquez Hernández</w:t>
      </w:r>
    </w:p>
    <w:p w14:paraId="74E91F76" w14:textId="77777777" w:rsidR="00A0445F" w:rsidRPr="00711C56" w:rsidRDefault="00A0445F" w:rsidP="00A0445F">
      <w:pPr>
        <w:pStyle w:val="Default"/>
        <w:jc w:val="both"/>
        <w:rPr>
          <w:rFonts w:ascii="Tahoma" w:hAnsi="Tahoma" w:cs="Tahoma"/>
          <w:u w:val="single"/>
        </w:rPr>
      </w:pPr>
      <w:r w:rsidRPr="00711C56">
        <w:rPr>
          <w:rFonts w:ascii="Tahoma" w:hAnsi="Tahoma" w:cs="Tahoma"/>
          <w:b/>
          <w:bCs/>
          <w:u w:val="single"/>
        </w:rPr>
        <w:t>Perfil del Puesto:</w:t>
      </w:r>
    </w:p>
    <w:p w14:paraId="2E68DCCB" w14:textId="77777777" w:rsidR="00A0445F" w:rsidRPr="00711C56" w:rsidRDefault="00A0445F" w:rsidP="00A0445F">
      <w:pPr>
        <w:pStyle w:val="Default"/>
        <w:jc w:val="both"/>
        <w:rPr>
          <w:rFonts w:ascii="Tahoma" w:hAnsi="Tahoma" w:cs="Tahoma"/>
          <w:b/>
          <w:bCs/>
        </w:rPr>
      </w:pPr>
    </w:p>
    <w:p w14:paraId="07EB1305" w14:textId="77777777" w:rsidR="00A0445F" w:rsidRPr="00711C56" w:rsidRDefault="00A0445F" w:rsidP="00A0445F">
      <w:pPr>
        <w:pStyle w:val="Default"/>
        <w:jc w:val="both"/>
        <w:rPr>
          <w:rFonts w:ascii="Tahoma" w:hAnsi="Tahoma" w:cs="Tahoma"/>
        </w:rPr>
      </w:pPr>
      <w:r w:rsidRPr="00711C56">
        <w:rPr>
          <w:rFonts w:ascii="Tahoma" w:hAnsi="Tahoma" w:cs="Tahoma"/>
        </w:rPr>
        <w:lastRenderedPageBreak/>
        <w:t xml:space="preserve">Estado civil: Indistinto. </w:t>
      </w:r>
    </w:p>
    <w:p w14:paraId="60454DED" w14:textId="77777777" w:rsidR="00A0445F" w:rsidRPr="00711C56" w:rsidRDefault="00A0445F" w:rsidP="00A0445F">
      <w:pPr>
        <w:pStyle w:val="Default"/>
        <w:jc w:val="both"/>
        <w:rPr>
          <w:rFonts w:ascii="Tahoma" w:hAnsi="Tahoma" w:cs="Tahoma"/>
        </w:rPr>
      </w:pPr>
      <w:r w:rsidRPr="00711C56">
        <w:rPr>
          <w:rFonts w:ascii="Tahoma" w:hAnsi="Tahoma" w:cs="Tahoma"/>
        </w:rPr>
        <w:t xml:space="preserve">Formación académica: </w:t>
      </w:r>
      <w:r>
        <w:rPr>
          <w:rFonts w:ascii="Tahoma" w:hAnsi="Tahoma" w:cs="Tahoma"/>
        </w:rPr>
        <w:t>Bachillerato</w:t>
      </w:r>
    </w:p>
    <w:p w14:paraId="5DCB7641" w14:textId="77777777" w:rsidR="00A0445F" w:rsidRPr="00711C56" w:rsidRDefault="00A0445F" w:rsidP="00A0445F">
      <w:pPr>
        <w:pStyle w:val="Default"/>
        <w:jc w:val="both"/>
        <w:rPr>
          <w:rFonts w:ascii="Tahoma" w:hAnsi="Tahoma" w:cs="Tahoma"/>
        </w:rPr>
      </w:pPr>
      <w:r w:rsidRPr="00711C56">
        <w:rPr>
          <w:rFonts w:ascii="Tahoma" w:hAnsi="Tahoma" w:cs="Tahoma"/>
        </w:rPr>
        <w:t xml:space="preserve">Sexo: Indistinto </w:t>
      </w:r>
    </w:p>
    <w:p w14:paraId="618490CD" w14:textId="77777777" w:rsidR="00A0445F" w:rsidRDefault="00A0445F" w:rsidP="00A0445F">
      <w:pPr>
        <w:pStyle w:val="Default"/>
        <w:jc w:val="both"/>
        <w:rPr>
          <w:rFonts w:ascii="Tahoma" w:hAnsi="Tahoma" w:cs="Tahoma"/>
        </w:rPr>
      </w:pPr>
      <w:r w:rsidRPr="00711C56">
        <w:rPr>
          <w:rFonts w:ascii="Tahoma" w:hAnsi="Tahoma" w:cs="Tahoma"/>
        </w:rPr>
        <w:t xml:space="preserve">Edad: Mayor de 25 años </w:t>
      </w:r>
    </w:p>
    <w:p w14:paraId="35B3E59C" w14:textId="77777777" w:rsidR="00A0445F" w:rsidRPr="00711C56" w:rsidRDefault="00A0445F" w:rsidP="00A0445F">
      <w:pPr>
        <w:pStyle w:val="Default"/>
        <w:jc w:val="both"/>
        <w:rPr>
          <w:rFonts w:ascii="Tahoma" w:hAnsi="Tahoma" w:cs="Tahoma"/>
        </w:rPr>
      </w:pPr>
    </w:p>
    <w:p w14:paraId="517C630B" w14:textId="77777777" w:rsidR="00A0445F" w:rsidRPr="00711C56" w:rsidRDefault="00A0445F" w:rsidP="00A0445F">
      <w:pPr>
        <w:pStyle w:val="Default"/>
        <w:jc w:val="both"/>
        <w:rPr>
          <w:rFonts w:ascii="Tahoma" w:hAnsi="Tahoma" w:cs="Tahoma"/>
        </w:rPr>
      </w:pPr>
      <w:r w:rsidRPr="00711C56">
        <w:rPr>
          <w:rFonts w:ascii="Tahoma" w:hAnsi="Tahoma" w:cs="Tahoma"/>
        </w:rPr>
        <w:t xml:space="preserve">Características actitudinales: </w:t>
      </w:r>
    </w:p>
    <w:p w14:paraId="2BF080E1" w14:textId="77777777" w:rsidR="00A0445F" w:rsidRDefault="00A0445F" w:rsidP="00A0445F">
      <w:pPr>
        <w:jc w:val="both"/>
        <w:rPr>
          <w:rFonts w:ascii="Tahoma" w:hAnsi="Tahoma" w:cs="Tahoma"/>
          <w:sz w:val="24"/>
          <w:szCs w:val="24"/>
        </w:rPr>
      </w:pPr>
      <w:r>
        <w:rPr>
          <w:rFonts w:ascii="Tahoma" w:hAnsi="Tahoma" w:cs="Tahoma"/>
          <w:sz w:val="24"/>
          <w:szCs w:val="24"/>
        </w:rPr>
        <w:t>Actitud de s</w:t>
      </w:r>
      <w:r w:rsidRPr="00711C56">
        <w:rPr>
          <w:rFonts w:ascii="Tahoma" w:hAnsi="Tahoma" w:cs="Tahoma"/>
          <w:sz w:val="24"/>
          <w:szCs w:val="24"/>
        </w:rPr>
        <w:t xml:space="preserve">ervicio, </w:t>
      </w:r>
      <w:r>
        <w:rPr>
          <w:rFonts w:ascii="Tahoma" w:hAnsi="Tahoma" w:cs="Tahoma"/>
          <w:sz w:val="24"/>
          <w:szCs w:val="24"/>
        </w:rPr>
        <w:t xml:space="preserve">Trato digno, </w:t>
      </w:r>
      <w:r w:rsidRPr="00711C56">
        <w:rPr>
          <w:rFonts w:ascii="Tahoma" w:hAnsi="Tahoma" w:cs="Tahoma"/>
          <w:sz w:val="24"/>
          <w:szCs w:val="24"/>
        </w:rPr>
        <w:t>Compañerismo,</w:t>
      </w:r>
      <w:r>
        <w:rPr>
          <w:rFonts w:ascii="Tahoma" w:hAnsi="Tahoma" w:cs="Tahoma"/>
          <w:sz w:val="24"/>
          <w:szCs w:val="24"/>
        </w:rPr>
        <w:t xml:space="preserve"> T</w:t>
      </w:r>
      <w:r w:rsidRPr="00711C56">
        <w:rPr>
          <w:rFonts w:ascii="Tahoma" w:hAnsi="Tahoma" w:cs="Tahoma"/>
          <w:sz w:val="24"/>
          <w:szCs w:val="24"/>
        </w:rPr>
        <w:t xml:space="preserve">rabajo en equipo, </w:t>
      </w:r>
      <w:r>
        <w:rPr>
          <w:rFonts w:ascii="Tahoma" w:hAnsi="Tahoma" w:cs="Tahoma"/>
          <w:sz w:val="24"/>
          <w:szCs w:val="24"/>
        </w:rPr>
        <w:t>Empatía, Capacidad de Organización.</w:t>
      </w:r>
    </w:p>
    <w:p w14:paraId="448CF016" w14:textId="77777777" w:rsidR="00A0445F" w:rsidRDefault="00A0445F" w:rsidP="00A0445F">
      <w:pPr>
        <w:jc w:val="both"/>
        <w:rPr>
          <w:rFonts w:ascii="Tahoma" w:hAnsi="Tahoma" w:cs="Tahoma"/>
          <w:b/>
          <w:bCs/>
          <w:sz w:val="24"/>
          <w:szCs w:val="24"/>
          <w:u w:val="single"/>
          <w:lang w:val="es-ES"/>
        </w:rPr>
      </w:pPr>
      <w:r>
        <w:rPr>
          <w:rFonts w:ascii="Tahoma" w:hAnsi="Tahoma" w:cs="Tahoma"/>
          <w:b/>
          <w:bCs/>
          <w:sz w:val="24"/>
          <w:szCs w:val="24"/>
          <w:u w:val="single"/>
          <w:lang w:val="es-ES"/>
        </w:rPr>
        <w:t>F</w:t>
      </w:r>
      <w:r w:rsidRPr="00785EAC">
        <w:rPr>
          <w:rFonts w:ascii="Tahoma" w:hAnsi="Tahoma" w:cs="Tahoma"/>
          <w:b/>
          <w:bCs/>
          <w:sz w:val="24"/>
          <w:szCs w:val="24"/>
          <w:u w:val="single"/>
          <w:lang w:val="es-ES"/>
        </w:rPr>
        <w:t>unciones</w:t>
      </w:r>
    </w:p>
    <w:p w14:paraId="6DE3463E" w14:textId="77777777" w:rsidR="00A0445F" w:rsidRPr="00A77236" w:rsidRDefault="00A0445F" w:rsidP="00E9388C">
      <w:pPr>
        <w:pStyle w:val="Prrafodelista"/>
        <w:numPr>
          <w:ilvl w:val="0"/>
          <w:numId w:val="28"/>
        </w:numPr>
        <w:jc w:val="both"/>
        <w:rPr>
          <w:rFonts w:ascii="Tahoma" w:hAnsi="Tahoma" w:cs="Tahoma"/>
          <w:sz w:val="24"/>
          <w:szCs w:val="24"/>
          <w:lang w:val="es-ES"/>
        </w:rPr>
      </w:pPr>
      <w:r w:rsidRPr="00A77236">
        <w:rPr>
          <w:rFonts w:ascii="Tahoma" w:hAnsi="Tahoma" w:cs="Tahoma"/>
          <w:sz w:val="24"/>
          <w:szCs w:val="24"/>
          <w:lang w:val="es-ES"/>
        </w:rPr>
        <w:t>Brindar atención a la ciudadanía de manera eficaz y oportuna.</w:t>
      </w:r>
    </w:p>
    <w:p w14:paraId="430AB8F3" w14:textId="77777777" w:rsidR="00A0445F" w:rsidRPr="00A77236" w:rsidRDefault="00A0445F" w:rsidP="00E9388C">
      <w:pPr>
        <w:pStyle w:val="Prrafodelista"/>
        <w:numPr>
          <w:ilvl w:val="0"/>
          <w:numId w:val="28"/>
        </w:numPr>
        <w:jc w:val="both"/>
        <w:rPr>
          <w:rFonts w:ascii="Tahoma" w:hAnsi="Tahoma" w:cs="Tahoma"/>
          <w:sz w:val="24"/>
          <w:szCs w:val="24"/>
          <w:lang w:val="es-ES"/>
        </w:rPr>
      </w:pPr>
      <w:r w:rsidRPr="00A77236">
        <w:rPr>
          <w:rFonts w:ascii="Tahoma" w:hAnsi="Tahoma" w:cs="Tahoma"/>
          <w:sz w:val="24"/>
          <w:szCs w:val="24"/>
          <w:lang w:val="es-ES"/>
        </w:rPr>
        <w:t>Orientar a los interesados por algún programa social en el llenado de sus solicitudes.</w:t>
      </w:r>
    </w:p>
    <w:p w14:paraId="0D662902" w14:textId="77777777" w:rsidR="00A0445F" w:rsidRPr="00A77236" w:rsidRDefault="00A0445F" w:rsidP="00E9388C">
      <w:pPr>
        <w:pStyle w:val="Prrafodelista"/>
        <w:numPr>
          <w:ilvl w:val="0"/>
          <w:numId w:val="28"/>
        </w:numPr>
        <w:jc w:val="both"/>
        <w:rPr>
          <w:rFonts w:ascii="Tahoma" w:eastAsia="Times New Roman" w:hAnsi="Tahoma" w:cs="Tahoma"/>
          <w:sz w:val="24"/>
          <w:szCs w:val="24"/>
          <w:lang w:eastAsia="es-MX"/>
        </w:rPr>
      </w:pPr>
      <w:r w:rsidRPr="00A77236">
        <w:rPr>
          <w:rFonts w:ascii="Tahoma" w:eastAsia="Times New Roman" w:hAnsi="Tahoma" w:cs="Tahoma"/>
          <w:sz w:val="24"/>
          <w:szCs w:val="24"/>
          <w:lang w:eastAsia="es-MX"/>
        </w:rPr>
        <w:t xml:space="preserve">Atender llamadas telefónicas, recibir documentación y cuando sea necesario archivar documentos.  </w:t>
      </w:r>
    </w:p>
    <w:p w14:paraId="233FE654" w14:textId="77777777" w:rsidR="00A0445F" w:rsidRPr="00A77236" w:rsidRDefault="00A0445F" w:rsidP="00E9388C">
      <w:pPr>
        <w:pStyle w:val="Prrafodelista"/>
        <w:numPr>
          <w:ilvl w:val="0"/>
          <w:numId w:val="28"/>
        </w:numPr>
        <w:jc w:val="both"/>
        <w:rPr>
          <w:rFonts w:ascii="Tahoma" w:eastAsia="Times New Roman" w:hAnsi="Tahoma" w:cs="Tahoma"/>
          <w:sz w:val="24"/>
          <w:szCs w:val="24"/>
          <w:lang w:eastAsia="es-MX"/>
        </w:rPr>
      </w:pPr>
      <w:r w:rsidRPr="00A77236">
        <w:rPr>
          <w:rFonts w:ascii="Tahoma" w:eastAsia="Times New Roman" w:hAnsi="Tahoma" w:cs="Tahoma"/>
          <w:sz w:val="24"/>
          <w:szCs w:val="24"/>
          <w:lang w:eastAsia="es-MX"/>
        </w:rPr>
        <w:t>Mantener actualizada la agenda, tanto telefónica como de direcciones, y reuniones, así como informar todo lo relativo al departamento del que depende.</w:t>
      </w:r>
    </w:p>
    <w:p w14:paraId="6573EB9F" w14:textId="77777777" w:rsidR="00A0445F" w:rsidRPr="00A77236" w:rsidRDefault="00A0445F" w:rsidP="00E9388C">
      <w:pPr>
        <w:pStyle w:val="Prrafodelista"/>
        <w:numPr>
          <w:ilvl w:val="0"/>
          <w:numId w:val="28"/>
        </w:numPr>
        <w:jc w:val="both"/>
        <w:rPr>
          <w:rFonts w:ascii="Tahoma" w:hAnsi="Tahoma" w:cs="Tahoma"/>
          <w:sz w:val="24"/>
          <w:szCs w:val="24"/>
          <w:lang w:val="es-ES"/>
        </w:rPr>
      </w:pPr>
      <w:r w:rsidRPr="00A77236">
        <w:rPr>
          <w:rFonts w:ascii="Tahoma" w:eastAsia="Times New Roman" w:hAnsi="Tahoma" w:cs="Tahoma"/>
          <w:sz w:val="24"/>
          <w:szCs w:val="24"/>
          <w:lang w:eastAsia="es-MX"/>
        </w:rPr>
        <w:t>Tener conocimiento del manejo de equipo de oficina, así como de herramientas de comunicación electrónicas.</w:t>
      </w:r>
    </w:p>
    <w:p w14:paraId="2B231B10" w14:textId="77777777" w:rsidR="00A0445F" w:rsidRPr="00A77236" w:rsidRDefault="00A0445F" w:rsidP="00E9388C">
      <w:pPr>
        <w:pStyle w:val="Prrafodelista"/>
        <w:numPr>
          <w:ilvl w:val="0"/>
          <w:numId w:val="28"/>
        </w:numPr>
        <w:jc w:val="both"/>
        <w:rPr>
          <w:rFonts w:ascii="Tahoma" w:hAnsi="Tahoma" w:cs="Tahoma"/>
          <w:sz w:val="24"/>
          <w:szCs w:val="24"/>
        </w:rPr>
      </w:pPr>
      <w:r w:rsidRPr="00A77236">
        <w:rPr>
          <w:rFonts w:ascii="Tahoma" w:hAnsi="Tahoma" w:cs="Tahoma"/>
          <w:sz w:val="24"/>
          <w:szCs w:val="24"/>
        </w:rPr>
        <w:t>Elaboración de reportes mensuales, trimestrales, anuales de las actividades realizadas por el departamento.</w:t>
      </w:r>
    </w:p>
    <w:p w14:paraId="7CD208A7" w14:textId="77777777" w:rsidR="00A0445F" w:rsidRPr="00A77236" w:rsidRDefault="00A0445F" w:rsidP="00E9388C">
      <w:pPr>
        <w:pStyle w:val="Prrafodelista"/>
        <w:numPr>
          <w:ilvl w:val="0"/>
          <w:numId w:val="28"/>
        </w:numPr>
        <w:jc w:val="both"/>
        <w:rPr>
          <w:rFonts w:ascii="Tahoma" w:hAnsi="Tahoma" w:cs="Tahoma"/>
          <w:sz w:val="24"/>
          <w:szCs w:val="24"/>
        </w:rPr>
      </w:pPr>
      <w:r w:rsidRPr="00A77236">
        <w:rPr>
          <w:rFonts w:ascii="Tahoma" w:hAnsi="Tahoma" w:cs="Tahoma"/>
          <w:sz w:val="24"/>
          <w:szCs w:val="24"/>
        </w:rPr>
        <w:t>Apoyar en la entrega de apoyos sociales a la ciudadanía, así como levantar evidencias en caso de ser necesario (fotografías).</w:t>
      </w:r>
    </w:p>
    <w:p w14:paraId="20A2F8B0" w14:textId="77777777" w:rsidR="00A0445F" w:rsidRPr="00A77236" w:rsidRDefault="00A0445F" w:rsidP="00E9388C">
      <w:pPr>
        <w:pStyle w:val="Prrafodelista"/>
        <w:numPr>
          <w:ilvl w:val="0"/>
          <w:numId w:val="28"/>
        </w:numPr>
        <w:jc w:val="both"/>
        <w:rPr>
          <w:rFonts w:ascii="Tahoma" w:hAnsi="Tahoma" w:cs="Tahoma"/>
          <w:sz w:val="24"/>
          <w:szCs w:val="24"/>
        </w:rPr>
      </w:pPr>
      <w:r w:rsidRPr="00A77236">
        <w:rPr>
          <w:rFonts w:ascii="Tahoma" w:hAnsi="Tahoma" w:cs="Tahoma"/>
          <w:sz w:val="24"/>
          <w:szCs w:val="24"/>
        </w:rPr>
        <w:t>Realizar acompañamiento a trabajo social en caso de ser necesario.</w:t>
      </w:r>
    </w:p>
    <w:p w14:paraId="272B41E5" w14:textId="77777777" w:rsidR="00A0445F" w:rsidRPr="00A77236" w:rsidRDefault="00A0445F" w:rsidP="00E9388C">
      <w:pPr>
        <w:pStyle w:val="Prrafodelista"/>
        <w:numPr>
          <w:ilvl w:val="0"/>
          <w:numId w:val="28"/>
        </w:numPr>
        <w:jc w:val="both"/>
        <w:rPr>
          <w:rFonts w:ascii="Tahoma" w:hAnsi="Tahoma" w:cs="Tahoma"/>
          <w:sz w:val="24"/>
          <w:szCs w:val="24"/>
        </w:rPr>
      </w:pPr>
      <w:r w:rsidRPr="00A77236">
        <w:rPr>
          <w:rFonts w:ascii="Tahoma" w:hAnsi="Tahoma" w:cs="Tahoma"/>
          <w:sz w:val="24"/>
          <w:szCs w:val="24"/>
        </w:rPr>
        <w:t>Cualquier otra que le asigne el director o jefe de departamento.</w:t>
      </w:r>
    </w:p>
    <w:p w14:paraId="5019E255" w14:textId="77777777" w:rsidR="00C1052D" w:rsidRPr="00A05D6F" w:rsidRDefault="00C1052D" w:rsidP="00C1052D">
      <w:pPr>
        <w:rPr>
          <w:rFonts w:ascii="Arial" w:hAnsi="Arial" w:cs="Arial"/>
          <w:b/>
          <w:noProof/>
          <w:color w:val="000000" w:themeColor="text1"/>
          <w:sz w:val="24"/>
          <w:szCs w:val="24"/>
          <w:lang w:eastAsia="es-MX"/>
        </w:rPr>
      </w:pPr>
    </w:p>
    <w:p w14:paraId="61652C2A" w14:textId="77777777" w:rsidR="00006E41" w:rsidRDefault="00006E41" w:rsidP="00006E41">
      <w:pPr>
        <w:rPr>
          <w:rFonts w:ascii="Arial" w:hAnsi="Arial" w:cs="Arial"/>
          <w:b/>
          <w:noProof/>
          <w:color w:val="000000" w:themeColor="text1"/>
          <w:sz w:val="48"/>
          <w:lang w:eastAsia="es-MX"/>
        </w:rPr>
      </w:pPr>
      <w:r w:rsidRPr="00014815">
        <w:rPr>
          <w:rFonts w:ascii="Arial" w:hAnsi="Arial" w:cs="Arial"/>
          <w:b/>
          <w:noProof/>
          <w:color w:val="000000" w:themeColor="text1"/>
          <w:sz w:val="48"/>
          <w:lang w:eastAsia="es-MX"/>
        </w:rPr>
        <mc:AlternateContent>
          <mc:Choice Requires="wps">
            <w:drawing>
              <wp:anchor distT="0" distB="0" distL="114300" distR="114300" simplePos="0" relativeHeight="251785216" behindDoc="0" locked="0" layoutInCell="1" allowOverlap="1" wp14:anchorId="0C10974C" wp14:editId="7388F1C8">
                <wp:simplePos x="0" y="0"/>
                <wp:positionH relativeFrom="column">
                  <wp:posOffset>-1060450</wp:posOffset>
                </wp:positionH>
                <wp:positionV relativeFrom="paragraph">
                  <wp:posOffset>399847</wp:posOffset>
                </wp:positionV>
                <wp:extent cx="7762673" cy="45719"/>
                <wp:effectExtent l="0" t="0" r="10160" b="12065"/>
                <wp:wrapNone/>
                <wp:docPr id="11" name="Rectángulo 11"/>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0E2159" id="Rectángulo 11" o:spid="_x0000_s1026" style="position:absolute;margin-left:-83.5pt;margin-top:31.5pt;width:611.25pt;height:3.6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" fillcolor="black [3213]" strokecolor="#f60" strokeweight="1pt"/>
            </w:pict>
          </mc:Fallback>
        </mc:AlternateContent>
      </w:r>
      <w:r w:rsidR="00C1052D">
        <w:rPr>
          <w:rFonts w:ascii="Arial" w:hAnsi="Arial" w:cs="Arial"/>
          <w:b/>
          <w:noProof/>
          <w:color w:val="000000" w:themeColor="text1"/>
          <w:sz w:val="48"/>
          <w:lang w:eastAsia="es-MX"/>
        </w:rPr>
        <w:t xml:space="preserve">FUNCIONES Y </w:t>
      </w:r>
      <w:r>
        <w:rPr>
          <w:rFonts w:ascii="Arial" w:hAnsi="Arial" w:cs="Arial"/>
          <w:b/>
          <w:noProof/>
          <w:color w:val="000000" w:themeColor="text1"/>
          <w:sz w:val="48"/>
          <w:lang w:eastAsia="es-MX"/>
        </w:rPr>
        <w:t>ATRIBUCIONES</w:t>
      </w:r>
    </w:p>
    <w:p w14:paraId="69109FFA" w14:textId="77777777" w:rsidR="00A0445F" w:rsidRDefault="00A0445F" w:rsidP="00A0445F">
      <w:pPr>
        <w:jc w:val="both"/>
        <w:rPr>
          <w:rFonts w:ascii="Tahoma" w:hAnsi="Tahoma" w:cs="Tahoma"/>
          <w:b/>
          <w:bCs/>
          <w:sz w:val="24"/>
          <w:szCs w:val="24"/>
          <w:lang w:val="es-ES"/>
        </w:rPr>
      </w:pPr>
      <w:r w:rsidRPr="00395EB7">
        <w:rPr>
          <w:rFonts w:ascii="Tahoma" w:hAnsi="Tahoma" w:cs="Tahoma"/>
          <w:sz w:val="24"/>
          <w:szCs w:val="24"/>
        </w:rPr>
        <w:t>Corresponde a los ayuntamientos, en el ámbito de su competencia, las siguientes atribuciones:</w:t>
      </w:r>
    </w:p>
    <w:p w14:paraId="3DD61D67" w14:textId="77777777" w:rsidR="00A0445F" w:rsidRPr="00DE4DE7" w:rsidRDefault="00A0445F" w:rsidP="00E9388C">
      <w:pPr>
        <w:pStyle w:val="Prrafodelista"/>
        <w:numPr>
          <w:ilvl w:val="0"/>
          <w:numId w:val="29"/>
        </w:numPr>
        <w:jc w:val="both"/>
        <w:rPr>
          <w:rFonts w:ascii="Tahoma" w:hAnsi="Tahoma" w:cs="Tahoma"/>
          <w:sz w:val="24"/>
          <w:szCs w:val="24"/>
        </w:rPr>
      </w:pPr>
      <w:r>
        <w:rPr>
          <w:rFonts w:ascii="Tahoma" w:hAnsi="Tahoma" w:cs="Tahoma"/>
          <w:sz w:val="24"/>
          <w:szCs w:val="24"/>
        </w:rPr>
        <w:t>E</w:t>
      </w:r>
      <w:r w:rsidRPr="00DE4DE7">
        <w:rPr>
          <w:rFonts w:ascii="Tahoma" w:hAnsi="Tahoma" w:cs="Tahoma"/>
          <w:sz w:val="24"/>
          <w:szCs w:val="24"/>
        </w:rPr>
        <w:t>stablecer mecanismos para incluir la participación social organizada en los programas y acciones de desarrollo social;</w:t>
      </w:r>
    </w:p>
    <w:p w14:paraId="5A32BB41" w14:textId="77777777" w:rsidR="00A0445F" w:rsidRPr="00DE4DE7" w:rsidRDefault="00A0445F" w:rsidP="00E9388C">
      <w:pPr>
        <w:pStyle w:val="Prrafodelista"/>
        <w:numPr>
          <w:ilvl w:val="0"/>
          <w:numId w:val="29"/>
        </w:numPr>
        <w:jc w:val="both"/>
        <w:rPr>
          <w:rFonts w:ascii="Tahoma" w:hAnsi="Tahoma" w:cs="Tahoma"/>
          <w:sz w:val="24"/>
          <w:szCs w:val="24"/>
        </w:rPr>
      </w:pPr>
      <w:r w:rsidRPr="00DE4DE7">
        <w:rPr>
          <w:rFonts w:ascii="Tahoma" w:hAnsi="Tahoma" w:cs="Tahoma"/>
          <w:sz w:val="24"/>
          <w:szCs w:val="24"/>
        </w:rPr>
        <w:t>Informar a la sociedad sobre las acciones en torno al desarrollo social, y</w:t>
      </w:r>
    </w:p>
    <w:p w14:paraId="67468759" w14:textId="77777777" w:rsidR="00A0445F" w:rsidRPr="00DE4DE7" w:rsidRDefault="00A0445F" w:rsidP="00E9388C">
      <w:pPr>
        <w:pStyle w:val="Prrafodelista"/>
        <w:numPr>
          <w:ilvl w:val="0"/>
          <w:numId w:val="29"/>
        </w:numPr>
        <w:jc w:val="both"/>
        <w:rPr>
          <w:rFonts w:ascii="Tahoma" w:hAnsi="Tahoma" w:cs="Tahoma"/>
          <w:sz w:val="24"/>
          <w:szCs w:val="24"/>
        </w:rPr>
      </w:pPr>
      <w:r w:rsidRPr="00DE4DE7">
        <w:rPr>
          <w:rFonts w:ascii="Tahoma" w:hAnsi="Tahoma" w:cs="Tahoma"/>
          <w:sz w:val="24"/>
          <w:szCs w:val="24"/>
        </w:rPr>
        <w:t>Las demás que le señala la Ley, su reglamento y demás disposiciones aplicables</w:t>
      </w:r>
    </w:p>
    <w:p w14:paraId="17C36043" w14:textId="77777777" w:rsidR="00A0445F" w:rsidRPr="00DE4DE7" w:rsidRDefault="00A0445F" w:rsidP="00E9388C">
      <w:pPr>
        <w:pStyle w:val="Prrafodelista"/>
        <w:numPr>
          <w:ilvl w:val="0"/>
          <w:numId w:val="29"/>
        </w:numPr>
        <w:jc w:val="both"/>
        <w:rPr>
          <w:rFonts w:ascii="Tahoma" w:hAnsi="Tahoma" w:cs="Tahoma"/>
          <w:sz w:val="24"/>
          <w:szCs w:val="24"/>
        </w:rPr>
      </w:pPr>
      <w:r w:rsidRPr="00DE4DE7">
        <w:rPr>
          <w:rFonts w:ascii="Tahoma" w:hAnsi="Tahoma" w:cs="Tahoma"/>
          <w:sz w:val="24"/>
          <w:szCs w:val="24"/>
        </w:rPr>
        <w:lastRenderedPageBreak/>
        <w:t>Formular y ejecutar el programa municipal de desarrollo social;</w:t>
      </w:r>
    </w:p>
    <w:p w14:paraId="3D50B8A4" w14:textId="77777777" w:rsidR="00A0445F" w:rsidRPr="00DE4DE7" w:rsidRDefault="00A0445F" w:rsidP="00E9388C">
      <w:pPr>
        <w:pStyle w:val="Prrafodelista"/>
        <w:numPr>
          <w:ilvl w:val="0"/>
          <w:numId w:val="29"/>
        </w:numPr>
        <w:jc w:val="both"/>
        <w:rPr>
          <w:rFonts w:ascii="Tahoma" w:hAnsi="Tahoma" w:cs="Tahoma"/>
          <w:sz w:val="24"/>
          <w:szCs w:val="24"/>
        </w:rPr>
      </w:pPr>
      <w:r w:rsidRPr="00DE4DE7">
        <w:rPr>
          <w:rFonts w:ascii="Tahoma" w:hAnsi="Tahoma" w:cs="Tahoma"/>
          <w:sz w:val="24"/>
          <w:szCs w:val="24"/>
        </w:rPr>
        <w:t>Coordinar, con el gobierno de su entidad, la ejecución de los programas de desarrollo social;</w:t>
      </w:r>
    </w:p>
    <w:p w14:paraId="5CC83E4C" w14:textId="77777777" w:rsidR="00A0445F" w:rsidRPr="00DE4DE7" w:rsidRDefault="00A0445F" w:rsidP="00E9388C">
      <w:pPr>
        <w:pStyle w:val="Prrafodelista"/>
        <w:numPr>
          <w:ilvl w:val="0"/>
          <w:numId w:val="29"/>
        </w:numPr>
        <w:jc w:val="both"/>
        <w:rPr>
          <w:rFonts w:ascii="Tahoma" w:hAnsi="Tahoma" w:cs="Tahoma"/>
          <w:sz w:val="24"/>
          <w:szCs w:val="24"/>
        </w:rPr>
      </w:pPr>
      <w:r w:rsidRPr="00DE4DE7">
        <w:rPr>
          <w:rFonts w:ascii="Tahoma" w:hAnsi="Tahoma" w:cs="Tahoma"/>
          <w:sz w:val="24"/>
          <w:szCs w:val="24"/>
        </w:rPr>
        <w:t>Coordinar acciones con municipios de su propia entidad, en materia de desarrollo social;</w:t>
      </w:r>
    </w:p>
    <w:p w14:paraId="090AD7D5" w14:textId="77777777" w:rsidR="00A0445F" w:rsidRPr="00DE4DE7" w:rsidRDefault="00A0445F" w:rsidP="00E9388C">
      <w:pPr>
        <w:pStyle w:val="Prrafodelista"/>
        <w:numPr>
          <w:ilvl w:val="0"/>
          <w:numId w:val="29"/>
        </w:numPr>
        <w:jc w:val="both"/>
        <w:rPr>
          <w:rFonts w:ascii="Tahoma" w:hAnsi="Tahoma" w:cs="Tahoma"/>
          <w:sz w:val="24"/>
          <w:szCs w:val="24"/>
        </w:rPr>
      </w:pPr>
      <w:r w:rsidRPr="00DE4DE7">
        <w:rPr>
          <w:rFonts w:ascii="Tahoma" w:hAnsi="Tahoma" w:cs="Tahoma"/>
          <w:sz w:val="24"/>
          <w:szCs w:val="24"/>
        </w:rPr>
        <w:t>Coordinar acciones de desarrollo social con municipios de otras entidades federativas, con la aprobación de las legislaturas correspondientes;</w:t>
      </w:r>
    </w:p>
    <w:p w14:paraId="0006C147" w14:textId="77777777" w:rsidR="00A0445F" w:rsidRPr="00DE4DE7" w:rsidRDefault="00A0445F" w:rsidP="00E9388C">
      <w:pPr>
        <w:pStyle w:val="Prrafodelista"/>
        <w:numPr>
          <w:ilvl w:val="0"/>
          <w:numId w:val="29"/>
        </w:numPr>
        <w:jc w:val="both"/>
        <w:rPr>
          <w:rFonts w:ascii="Tahoma" w:hAnsi="Tahoma" w:cs="Tahoma"/>
          <w:sz w:val="24"/>
          <w:szCs w:val="24"/>
        </w:rPr>
      </w:pPr>
      <w:r w:rsidRPr="00DE4DE7">
        <w:rPr>
          <w:rFonts w:ascii="Tahoma" w:hAnsi="Tahoma" w:cs="Tahoma"/>
          <w:sz w:val="24"/>
          <w:szCs w:val="24"/>
        </w:rPr>
        <w:t>Ejercer los fondos y recursos federales descentralizados o convenidos en materia social en los términos de las leyes respectivas; así como informar a la Secretaría, a través de los gobiernos estatales, sobre el avance y resultados de esas acciones;</w:t>
      </w:r>
    </w:p>
    <w:p w14:paraId="1E316B6E" w14:textId="77777777" w:rsidR="00A0445F" w:rsidRPr="00DE4DE7" w:rsidRDefault="00A0445F" w:rsidP="00E9388C">
      <w:pPr>
        <w:pStyle w:val="Prrafodelista"/>
        <w:numPr>
          <w:ilvl w:val="0"/>
          <w:numId w:val="29"/>
        </w:numPr>
        <w:jc w:val="both"/>
        <w:rPr>
          <w:rFonts w:ascii="Tahoma" w:hAnsi="Tahoma" w:cs="Tahoma"/>
          <w:sz w:val="24"/>
          <w:szCs w:val="24"/>
        </w:rPr>
      </w:pPr>
      <w:r w:rsidRPr="00DE4DE7">
        <w:rPr>
          <w:rFonts w:ascii="Tahoma" w:hAnsi="Tahoma" w:cs="Tahoma"/>
          <w:sz w:val="24"/>
          <w:szCs w:val="24"/>
        </w:rPr>
        <w:t>Concertar acciones con los sectores social y privado en materia de desarrollo social;</w:t>
      </w:r>
    </w:p>
    <w:p w14:paraId="58D1180B" w14:textId="77777777" w:rsidR="00C1052D" w:rsidRDefault="00C1052D" w:rsidP="00C1052D">
      <w:pPr>
        <w:rPr>
          <w:rFonts w:ascii="Arial" w:hAnsi="Arial" w:cs="Arial"/>
          <w:color w:val="000000" w:themeColor="text1"/>
          <w:sz w:val="24"/>
          <w:szCs w:val="24"/>
        </w:rPr>
      </w:pPr>
    </w:p>
    <w:p w14:paraId="78B37DC7" w14:textId="126E15FE" w:rsidR="00C1052D" w:rsidRPr="00162B35" w:rsidRDefault="00C1052D" w:rsidP="00C1052D">
      <w:pPr>
        <w:rPr>
          <w:rFonts w:ascii="Arial" w:hAnsi="Arial" w:cs="Arial"/>
          <w:b/>
          <w:noProof/>
          <w:color w:val="000000" w:themeColor="text1"/>
          <w:sz w:val="48"/>
          <w:lang w:eastAsia="es-MX"/>
        </w:rPr>
      </w:pPr>
      <w:r w:rsidRPr="00014815">
        <w:rPr>
          <w:rFonts w:ascii="Arial" w:hAnsi="Arial" w:cs="Arial"/>
          <w:b/>
          <w:noProof/>
          <w:color w:val="000000" w:themeColor="text1"/>
          <w:sz w:val="48"/>
          <w:lang w:eastAsia="es-MX"/>
        </w:rPr>
        <mc:AlternateContent>
          <mc:Choice Requires="wps">
            <w:drawing>
              <wp:anchor distT="0" distB="0" distL="114300" distR="114300" simplePos="0" relativeHeight="251841536" behindDoc="0" locked="0" layoutInCell="1" allowOverlap="1" wp14:anchorId="67B0882E" wp14:editId="7A6536BB">
                <wp:simplePos x="0" y="0"/>
                <wp:positionH relativeFrom="column">
                  <wp:posOffset>-1060450</wp:posOffset>
                </wp:positionH>
                <wp:positionV relativeFrom="paragraph">
                  <wp:posOffset>399847</wp:posOffset>
                </wp:positionV>
                <wp:extent cx="7762673" cy="45719"/>
                <wp:effectExtent l="0" t="0" r="10160" b="12065"/>
                <wp:wrapNone/>
                <wp:docPr id="41" name="Rectángulo 41"/>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45E328" id="Rectángulo 41" o:spid="_x0000_s1026" style="position:absolute;margin-left:-83.5pt;margin-top:31.5pt;width:611.25pt;height:3.6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" fillcolor="black [3213]" strokecolor="#f60" strokeweight="1pt"/>
            </w:pict>
          </mc:Fallback>
        </mc:AlternateContent>
      </w:r>
      <w:r>
        <w:rPr>
          <w:rFonts w:ascii="Arial" w:hAnsi="Arial" w:cs="Arial"/>
          <w:b/>
          <w:noProof/>
          <w:color w:val="000000" w:themeColor="text1"/>
          <w:sz w:val="48"/>
          <w:lang w:eastAsia="es-MX"/>
        </w:rPr>
        <w:t>DIAGRAMA DE FLUJO</w:t>
      </w:r>
    </w:p>
    <w:p w14:paraId="18ED2817" w14:textId="77777777" w:rsidR="00165DDF" w:rsidRDefault="00165DDF" w:rsidP="00C1052D">
      <w:pPr>
        <w:rPr>
          <w:rFonts w:ascii="Arial" w:hAnsi="Arial" w:cs="Arial"/>
          <w:color w:val="000000" w:themeColor="text1"/>
          <w:sz w:val="24"/>
          <w:szCs w:val="24"/>
        </w:rPr>
      </w:pPr>
    </w:p>
    <w:p w14:paraId="5A88E4E8" w14:textId="565481BB" w:rsidR="00165DDF" w:rsidRDefault="00C251F7" w:rsidP="00165DDF">
      <w:pPr>
        <w:spacing w:after="0" w:line="360" w:lineRule="auto"/>
        <w:jc w:val="both"/>
        <w:rPr>
          <w:rFonts w:ascii="Arial" w:hAnsi="Arial" w:cs="Arial"/>
          <w:b/>
          <w:noProof/>
          <w:sz w:val="24"/>
          <w:szCs w:val="24"/>
          <w:lang w:eastAsia="es-MX"/>
        </w:rPr>
      </w:pPr>
      <w:r w:rsidRPr="00C251F7">
        <w:rPr>
          <w:rFonts w:ascii="Arial" w:hAnsi="Arial" w:cs="Arial"/>
          <w:b/>
          <w:noProof/>
          <w:sz w:val="24"/>
          <w:szCs w:val="24"/>
          <w:lang w:eastAsia="es-MX"/>
        </w:rPr>
        <w:drawing>
          <wp:inline distT="0" distB="0" distL="0" distR="0" wp14:anchorId="0301C1B9" wp14:editId="3BF8F197">
            <wp:extent cx="6353175" cy="1828800"/>
            <wp:effectExtent l="19050" t="0" r="28575" b="0"/>
            <wp:docPr id="9" name="Diagrama 9">
              <a:extLst xmlns:a="http://schemas.openxmlformats.org/drawingml/2006/main">
                <a:ext uri="{FF2B5EF4-FFF2-40B4-BE49-F238E27FC236}">
                  <a16:creationId xmlns:a16="http://schemas.microsoft.com/office/drawing/2014/main" id="{3E7FEE57-E538-40F6-BC8F-4697FEA71CA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1794024" w14:textId="77777777" w:rsidR="00840282" w:rsidRPr="00014815" w:rsidRDefault="00840282" w:rsidP="00840282">
      <w:pPr>
        <w:jc w:val="right"/>
        <w:rPr>
          <w:rFonts w:ascii="Arial" w:hAnsi="Arial" w:cs="Arial"/>
          <w:b/>
          <w:noProof/>
          <w:color w:val="000000" w:themeColor="text1"/>
          <w:sz w:val="20"/>
          <w:lang w:eastAsia="es-MX"/>
        </w:rPr>
      </w:pPr>
      <w:r w:rsidRPr="00014815">
        <w:rPr>
          <w:rFonts w:ascii="Arial" w:hAnsi="Arial" w:cs="Arial"/>
          <w:b/>
          <w:noProof/>
          <w:color w:val="000000" w:themeColor="text1"/>
          <w:sz w:val="20"/>
          <w:lang w:eastAsia="es-MX"/>
        </w:rPr>
        <w:t>Elaborado por</w:t>
      </w:r>
      <w:r>
        <w:rPr>
          <w:rFonts w:ascii="Arial" w:hAnsi="Arial" w:cs="Arial"/>
          <w:b/>
          <w:noProof/>
          <w:color w:val="000000" w:themeColor="text1"/>
          <w:sz w:val="20"/>
          <w:lang w:eastAsia="es-MX"/>
        </w:rPr>
        <w:t xml:space="preserve"> </w:t>
      </w:r>
      <w:r w:rsidRPr="00014815">
        <w:rPr>
          <w:rFonts w:ascii="Arial" w:hAnsi="Arial" w:cs="Arial"/>
          <w:b/>
          <w:noProof/>
          <w:color w:val="000000" w:themeColor="text1"/>
          <w:sz w:val="20"/>
          <w:lang w:eastAsia="es-MX"/>
        </w:rPr>
        <w:t>el autor del documento</w:t>
      </w:r>
    </w:p>
    <w:p w14:paraId="629FCA6D" w14:textId="1A87FA39" w:rsidR="00C1052D" w:rsidRDefault="00C1052D" w:rsidP="00C1052D">
      <w:pPr>
        <w:rPr>
          <w:rFonts w:ascii="Arial" w:hAnsi="Arial" w:cs="Arial"/>
          <w:b/>
          <w:noProof/>
          <w:color w:val="FF0000"/>
          <w:sz w:val="48"/>
          <w:lang w:eastAsia="es-MX"/>
        </w:rPr>
      </w:pPr>
    </w:p>
    <w:p w14:paraId="27259C3A" w14:textId="77777777" w:rsidR="00C1052D" w:rsidRDefault="00C1052D" w:rsidP="00C1052D">
      <w:pPr>
        <w:rPr>
          <w:rFonts w:ascii="Arial" w:hAnsi="Arial" w:cs="Arial"/>
          <w:b/>
          <w:noProof/>
          <w:color w:val="FF0000"/>
          <w:sz w:val="48"/>
          <w:lang w:eastAsia="es-MX"/>
        </w:rPr>
      </w:pPr>
    </w:p>
    <w:p w14:paraId="53FD4045" w14:textId="77777777" w:rsidR="00C1052D" w:rsidRDefault="00C1052D" w:rsidP="00C1052D">
      <w:pPr>
        <w:rPr>
          <w:rFonts w:ascii="Arial" w:hAnsi="Arial" w:cs="Arial"/>
          <w:b/>
          <w:noProof/>
          <w:color w:val="FF0000"/>
          <w:sz w:val="48"/>
          <w:lang w:eastAsia="es-MX"/>
        </w:rPr>
      </w:pPr>
    </w:p>
    <w:p w14:paraId="35977C4C" w14:textId="77777777" w:rsidR="00C1052D" w:rsidRDefault="00C1052D" w:rsidP="00C1052D">
      <w:pPr>
        <w:rPr>
          <w:rFonts w:ascii="Arial" w:hAnsi="Arial" w:cs="Arial"/>
          <w:b/>
          <w:noProof/>
          <w:color w:val="FF0000"/>
          <w:sz w:val="48"/>
          <w:lang w:eastAsia="es-MX"/>
        </w:rPr>
      </w:pPr>
    </w:p>
    <w:p w14:paraId="4029AAED" w14:textId="4BF59AE9" w:rsidR="00170E70" w:rsidRPr="00170E70" w:rsidRDefault="00170E70" w:rsidP="008C7977">
      <w:pPr>
        <w:spacing w:after="0"/>
        <w:rPr>
          <w:rFonts w:ascii="Arial" w:hAnsi="Arial" w:cs="Arial"/>
          <w:b/>
          <w:noProof/>
          <w:sz w:val="48"/>
          <w:szCs w:val="48"/>
          <w:lang w:eastAsia="es-MX"/>
        </w:rPr>
      </w:pPr>
    </w:p>
    <w:p w14:paraId="198F251C" w14:textId="77777777" w:rsidR="00170E70" w:rsidRPr="00170E70" w:rsidRDefault="00170E70" w:rsidP="00170E70">
      <w:pPr>
        <w:spacing w:after="0" w:line="240" w:lineRule="auto"/>
        <w:ind w:left="360"/>
        <w:jc w:val="center"/>
        <w:rPr>
          <w:rFonts w:ascii="Arial" w:hAnsi="Arial" w:cs="Arial"/>
          <w:b/>
          <w:noProof/>
          <w:sz w:val="92"/>
          <w:szCs w:val="92"/>
          <w:lang w:eastAsia="es-MX"/>
        </w:rPr>
      </w:pPr>
      <w:r w:rsidRPr="00170E70">
        <w:rPr>
          <w:rFonts w:ascii="Arial" w:hAnsi="Arial" w:cs="Arial"/>
          <w:b/>
          <w:noProof/>
          <w:sz w:val="92"/>
          <w:szCs w:val="92"/>
          <w:lang w:eastAsia="es-MX"/>
        </w:rPr>
        <w:t>MANUAL DE PROCEDIMIENTOS</w:t>
      </w:r>
    </w:p>
    <w:p w14:paraId="238F62F0" w14:textId="77777777" w:rsidR="00170E70" w:rsidRPr="00170E70" w:rsidRDefault="00170E70" w:rsidP="00170E70">
      <w:pPr>
        <w:spacing w:after="0" w:line="240" w:lineRule="auto"/>
        <w:ind w:left="360"/>
        <w:jc w:val="center"/>
        <w:rPr>
          <w:rFonts w:ascii="Arial" w:hAnsi="Arial" w:cs="Arial"/>
          <w:b/>
          <w:noProof/>
          <w:sz w:val="24"/>
          <w:szCs w:val="24"/>
          <w:lang w:eastAsia="es-MX"/>
        </w:rPr>
      </w:pPr>
      <w:r w:rsidRPr="00814F8B">
        <w:rPr>
          <w:noProof/>
          <w:lang w:eastAsia="es-MX"/>
        </w:rPr>
        <mc:AlternateContent>
          <mc:Choice Requires="wps">
            <w:drawing>
              <wp:anchor distT="0" distB="0" distL="114300" distR="114300" simplePos="0" relativeHeight="251662336" behindDoc="0" locked="0" layoutInCell="1" allowOverlap="1" wp14:anchorId="130745D1" wp14:editId="190E0BFD">
                <wp:simplePos x="0" y="0"/>
                <wp:positionH relativeFrom="page">
                  <wp:posOffset>0</wp:posOffset>
                </wp:positionH>
                <wp:positionV relativeFrom="paragraph">
                  <wp:posOffset>74930</wp:posOffset>
                </wp:positionV>
                <wp:extent cx="7762240" cy="45085"/>
                <wp:effectExtent l="0" t="0" r="10160" b="12065"/>
                <wp:wrapNone/>
                <wp:docPr id="26" name="Rectángulo 26"/>
                <wp:cNvGraphicFramePr/>
                <a:graphic xmlns:a="http://schemas.openxmlformats.org/drawingml/2006/main">
                  <a:graphicData uri="http://schemas.microsoft.com/office/word/2010/wordprocessingShape">
                    <wps:wsp>
                      <wps:cNvSpPr/>
                      <wps:spPr>
                        <a:xfrm>
                          <a:off x="0" y="0"/>
                          <a:ext cx="7762240" cy="45085"/>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A9173E" id="Rectángulo 26" o:spid="_x0000_s1026" style="position:absolute;margin-left:0;margin-top:5.9pt;width:611.2pt;height:3.55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" fillcolor="black [3213]" strokecolor="#f60" strokeweight="1pt">
                <w10:wrap anchorx="page"/>
              </v:rect>
            </w:pict>
          </mc:Fallback>
        </mc:AlternateContent>
      </w:r>
    </w:p>
    <w:p w14:paraId="4ED35AC4" w14:textId="77777777" w:rsidR="00170E70" w:rsidRPr="00170E70" w:rsidRDefault="00170E70" w:rsidP="00170E70">
      <w:pPr>
        <w:spacing w:after="0" w:line="240" w:lineRule="auto"/>
        <w:ind w:left="360"/>
        <w:jc w:val="center"/>
        <w:rPr>
          <w:rFonts w:ascii="Arial" w:hAnsi="Arial" w:cs="Arial"/>
          <w:b/>
          <w:noProof/>
          <w:sz w:val="24"/>
          <w:szCs w:val="24"/>
          <w:lang w:eastAsia="es-MX"/>
        </w:rPr>
      </w:pPr>
    </w:p>
    <w:p w14:paraId="1D4DF948" w14:textId="77777777" w:rsidR="00170E70" w:rsidRPr="00170E70" w:rsidRDefault="00170E70" w:rsidP="00170E70">
      <w:pPr>
        <w:spacing w:after="0" w:line="240" w:lineRule="auto"/>
        <w:ind w:left="360"/>
        <w:jc w:val="center"/>
        <w:rPr>
          <w:rFonts w:ascii="Arial" w:hAnsi="Arial" w:cs="Arial"/>
          <w:b/>
          <w:noProof/>
          <w:sz w:val="24"/>
          <w:szCs w:val="24"/>
          <w:lang w:eastAsia="es-MX"/>
        </w:rPr>
      </w:pPr>
    </w:p>
    <w:p w14:paraId="5360FE18" w14:textId="77777777" w:rsidR="00170E70" w:rsidRPr="00170E70" w:rsidRDefault="00170E70" w:rsidP="00170E70">
      <w:pPr>
        <w:spacing w:after="0" w:line="240" w:lineRule="auto"/>
        <w:ind w:left="360"/>
        <w:jc w:val="center"/>
        <w:rPr>
          <w:rFonts w:ascii="Arial" w:hAnsi="Arial" w:cs="Arial"/>
          <w:b/>
          <w:sz w:val="24"/>
          <w:szCs w:val="24"/>
        </w:rPr>
      </w:pPr>
    </w:p>
    <w:p w14:paraId="4B00CEBC" w14:textId="77777777" w:rsidR="00170E70" w:rsidRPr="00170E70" w:rsidRDefault="00170E70" w:rsidP="00170E70">
      <w:pPr>
        <w:spacing w:after="0" w:line="240" w:lineRule="auto"/>
        <w:ind w:left="360"/>
        <w:jc w:val="center"/>
        <w:rPr>
          <w:rFonts w:ascii="Arial" w:hAnsi="Arial" w:cs="Arial"/>
          <w:b/>
          <w:sz w:val="24"/>
          <w:szCs w:val="24"/>
        </w:rPr>
      </w:pPr>
    </w:p>
    <w:p w14:paraId="7907F156" w14:textId="77777777" w:rsidR="00170E70" w:rsidRPr="00170E70" w:rsidRDefault="00170E70" w:rsidP="00170E70">
      <w:pPr>
        <w:spacing w:after="0"/>
        <w:ind w:left="360"/>
        <w:jc w:val="center"/>
        <w:rPr>
          <w:rFonts w:ascii="Arial" w:hAnsi="Arial" w:cs="Arial"/>
          <w:b/>
          <w:noProof/>
          <w:sz w:val="48"/>
          <w:szCs w:val="48"/>
          <w:lang w:eastAsia="es-MX"/>
        </w:rPr>
      </w:pPr>
    </w:p>
    <w:p w14:paraId="23BE756C" w14:textId="1DCBCEFE" w:rsidR="00C1052D" w:rsidRDefault="00C1052D" w:rsidP="00C1052D">
      <w:pPr>
        <w:rPr>
          <w:rFonts w:ascii="Arial" w:hAnsi="Arial" w:cs="Arial"/>
          <w:b/>
          <w:noProof/>
          <w:color w:val="000000" w:themeColor="text1"/>
          <w:sz w:val="48"/>
          <w:lang w:eastAsia="es-MX"/>
        </w:rPr>
      </w:pPr>
      <w:r w:rsidRPr="00014815">
        <w:rPr>
          <w:rFonts w:ascii="Arial" w:hAnsi="Arial" w:cs="Arial"/>
          <w:b/>
          <w:noProof/>
          <w:color w:val="000000" w:themeColor="text1"/>
          <w:sz w:val="48"/>
          <w:lang w:eastAsia="es-MX"/>
        </w:rPr>
        <mc:AlternateContent>
          <mc:Choice Requires="wps">
            <w:drawing>
              <wp:anchor distT="0" distB="0" distL="114300" distR="114300" simplePos="0" relativeHeight="251843584" behindDoc="0" locked="0" layoutInCell="1" allowOverlap="1" wp14:anchorId="4AEEB111" wp14:editId="420BAFF1">
                <wp:simplePos x="0" y="0"/>
                <wp:positionH relativeFrom="column">
                  <wp:posOffset>-1060450</wp:posOffset>
                </wp:positionH>
                <wp:positionV relativeFrom="paragraph">
                  <wp:posOffset>399847</wp:posOffset>
                </wp:positionV>
                <wp:extent cx="7762673" cy="45719"/>
                <wp:effectExtent l="0" t="0" r="10160" b="12065"/>
                <wp:wrapNone/>
                <wp:docPr id="42" name="Rectángulo 42"/>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3A78B6" id="Rectángulo 42" o:spid="_x0000_s1026" style="position:absolute;margin-left:-83.5pt;margin-top:31.5pt;width:611.25pt;height:3.6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" fillcolor="black [3213]" strokecolor="#f60" strokeweight="1pt"/>
            </w:pict>
          </mc:Fallback>
        </mc:AlternateContent>
      </w:r>
      <w:r>
        <w:rPr>
          <w:rFonts w:ascii="Arial" w:hAnsi="Arial" w:cs="Arial"/>
          <w:b/>
          <w:noProof/>
          <w:color w:val="000000" w:themeColor="text1"/>
          <w:sz w:val="48"/>
          <w:lang w:eastAsia="es-MX"/>
        </w:rPr>
        <w:t>PROYECTO</w:t>
      </w:r>
    </w:p>
    <w:p w14:paraId="5CAB8760" w14:textId="77777777" w:rsidR="00C1052D" w:rsidRPr="00C1052D" w:rsidRDefault="00C1052D" w:rsidP="00C1052D">
      <w:pPr>
        <w:rPr>
          <w:rFonts w:ascii="Arial" w:hAnsi="Arial" w:cs="Arial"/>
          <w:b/>
          <w:noProof/>
          <w:color w:val="000000" w:themeColor="text1"/>
          <w:sz w:val="24"/>
          <w:szCs w:val="24"/>
          <w:lang w:eastAsia="es-MX"/>
        </w:rPr>
      </w:pPr>
    </w:p>
    <w:p w14:paraId="4A65B122" w14:textId="146ADEC0" w:rsidR="006616D4" w:rsidRDefault="00C251F7" w:rsidP="006616D4">
      <w:pPr>
        <w:jc w:val="both"/>
        <w:rPr>
          <w:rFonts w:ascii="Tahoma" w:hAnsi="Tahoma" w:cs="Tahoma"/>
          <w:sz w:val="24"/>
          <w:szCs w:val="24"/>
          <w:lang w:val="es-ES"/>
        </w:rPr>
      </w:pPr>
      <w:r>
        <w:rPr>
          <w:rFonts w:ascii="Arial" w:hAnsi="Arial" w:cs="Arial"/>
          <w:color w:val="000000" w:themeColor="text1"/>
          <w:sz w:val="24"/>
          <w:szCs w:val="24"/>
        </w:rPr>
        <w:t>El presente proyecto tiene la finalidad de intervenir de manera coordinada en los grupos vulnerables del Municipio de El Grullo Jalisco durante</w:t>
      </w:r>
      <w:r>
        <w:rPr>
          <w:rFonts w:ascii="Tahoma" w:hAnsi="Tahoma" w:cs="Tahoma"/>
          <w:sz w:val="24"/>
          <w:szCs w:val="24"/>
          <w:lang w:val="es-ES"/>
        </w:rPr>
        <w:t xml:space="preserve"> la administración 2021-2024</w:t>
      </w:r>
      <w:r w:rsidR="006616D4">
        <w:rPr>
          <w:rFonts w:ascii="Tahoma" w:hAnsi="Tahoma" w:cs="Tahoma"/>
          <w:sz w:val="24"/>
          <w:szCs w:val="24"/>
          <w:lang w:val="es-ES"/>
        </w:rPr>
        <w:t>,</w:t>
      </w:r>
      <w:r>
        <w:rPr>
          <w:rFonts w:ascii="Tahoma" w:hAnsi="Tahoma" w:cs="Tahoma"/>
          <w:sz w:val="24"/>
          <w:szCs w:val="24"/>
          <w:lang w:val="es-ES"/>
        </w:rPr>
        <w:t xml:space="preserve"> en el cual se pretenden abordar temas como la</w:t>
      </w:r>
      <w:r w:rsidRPr="00323FD0">
        <w:rPr>
          <w:rFonts w:ascii="Tahoma" w:hAnsi="Tahoma" w:cs="Tahoma"/>
          <w:sz w:val="24"/>
          <w:szCs w:val="24"/>
          <w:lang w:val="es-ES"/>
        </w:rPr>
        <w:t xml:space="preserve"> salud, seguridad, educación, nutrición, vivienda,</w:t>
      </w:r>
      <w:r>
        <w:rPr>
          <w:rFonts w:ascii="Tahoma" w:hAnsi="Tahoma" w:cs="Tahoma"/>
          <w:sz w:val="24"/>
          <w:szCs w:val="24"/>
          <w:lang w:val="es-ES"/>
        </w:rPr>
        <w:t xml:space="preserve"> empleo</w:t>
      </w:r>
      <w:r w:rsidRPr="00323FD0">
        <w:rPr>
          <w:rFonts w:ascii="Tahoma" w:hAnsi="Tahoma" w:cs="Tahoma"/>
          <w:sz w:val="24"/>
          <w:szCs w:val="24"/>
          <w:lang w:val="es-ES"/>
        </w:rPr>
        <w:t>, entre otros</w:t>
      </w:r>
      <w:r>
        <w:rPr>
          <w:rFonts w:ascii="Tahoma" w:hAnsi="Tahoma" w:cs="Tahoma"/>
          <w:sz w:val="24"/>
          <w:szCs w:val="24"/>
          <w:lang w:val="es-ES"/>
        </w:rPr>
        <w:t xml:space="preserve">; mediante mesas de trabajo en las cuales se </w:t>
      </w:r>
      <w:r w:rsidR="006616D4">
        <w:rPr>
          <w:rFonts w:ascii="Tahoma" w:hAnsi="Tahoma" w:cs="Tahoma"/>
          <w:sz w:val="24"/>
          <w:szCs w:val="24"/>
          <w:lang w:val="es-ES"/>
        </w:rPr>
        <w:t>tomen puntos de acuerdo para la creación de:</w:t>
      </w:r>
    </w:p>
    <w:p w14:paraId="5CBEBE42" w14:textId="6A0E4B8A" w:rsidR="006616D4" w:rsidRPr="00915530" w:rsidRDefault="006616D4" w:rsidP="00915530">
      <w:pPr>
        <w:pStyle w:val="Prrafodelista"/>
        <w:numPr>
          <w:ilvl w:val="0"/>
          <w:numId w:val="31"/>
        </w:numPr>
        <w:jc w:val="both"/>
        <w:rPr>
          <w:rFonts w:ascii="Tahoma" w:hAnsi="Tahoma" w:cs="Tahoma"/>
          <w:sz w:val="24"/>
          <w:szCs w:val="24"/>
          <w:lang w:val="es-ES"/>
        </w:rPr>
      </w:pPr>
      <w:r w:rsidRPr="002946EF">
        <w:rPr>
          <w:rFonts w:ascii="Tahoma" w:hAnsi="Tahoma" w:cs="Tahoma"/>
          <w:sz w:val="24"/>
          <w:szCs w:val="24"/>
          <w:u w:val="single"/>
          <w:lang w:val="es-ES"/>
        </w:rPr>
        <w:t>Feria de la Salud Municipal</w:t>
      </w:r>
      <w:r w:rsidR="002946EF" w:rsidRPr="002946EF">
        <w:rPr>
          <w:rFonts w:ascii="Tahoma" w:hAnsi="Tahoma" w:cs="Tahoma"/>
          <w:sz w:val="24"/>
          <w:szCs w:val="24"/>
          <w:u w:val="single"/>
          <w:lang w:val="es-ES"/>
        </w:rPr>
        <w:t>:</w:t>
      </w:r>
      <w:r w:rsidR="002946EF">
        <w:rPr>
          <w:rFonts w:ascii="Tahoma" w:hAnsi="Tahoma" w:cs="Tahoma"/>
          <w:sz w:val="24"/>
          <w:szCs w:val="24"/>
          <w:lang w:val="es-ES"/>
        </w:rPr>
        <w:t xml:space="preserve"> La cual pretende trabajarse de manera coordinada con el sector salud</w:t>
      </w:r>
      <w:r w:rsidR="00BB075B">
        <w:rPr>
          <w:rFonts w:ascii="Tahoma" w:hAnsi="Tahoma" w:cs="Tahoma"/>
          <w:sz w:val="24"/>
          <w:szCs w:val="24"/>
          <w:lang w:val="es-ES"/>
        </w:rPr>
        <w:t>, sector privado e</w:t>
      </w:r>
      <w:r w:rsidR="002946EF">
        <w:rPr>
          <w:rFonts w:ascii="Tahoma" w:hAnsi="Tahoma" w:cs="Tahoma"/>
          <w:sz w:val="24"/>
          <w:szCs w:val="24"/>
          <w:lang w:val="es-ES"/>
        </w:rPr>
        <w:t xml:space="preserve"> instituciones educativas (UDG) para poder brindar atención médica</w:t>
      </w:r>
      <w:r w:rsidR="00BB075B">
        <w:rPr>
          <w:rFonts w:ascii="Tahoma" w:hAnsi="Tahoma" w:cs="Tahoma"/>
          <w:sz w:val="24"/>
          <w:szCs w:val="24"/>
          <w:lang w:val="es-ES"/>
        </w:rPr>
        <w:t xml:space="preserve"> multidisciplinaria</w:t>
      </w:r>
      <w:r w:rsidR="002946EF">
        <w:rPr>
          <w:rFonts w:ascii="Tahoma" w:hAnsi="Tahoma" w:cs="Tahoma"/>
          <w:sz w:val="24"/>
          <w:szCs w:val="24"/>
          <w:lang w:val="es-ES"/>
        </w:rPr>
        <w:t xml:space="preserve"> a las personas de escasos recursos.</w:t>
      </w:r>
    </w:p>
    <w:p w14:paraId="331E2C65" w14:textId="610A9B35" w:rsidR="006616D4" w:rsidRPr="00915530" w:rsidRDefault="006616D4" w:rsidP="00915530">
      <w:pPr>
        <w:pStyle w:val="Prrafodelista"/>
        <w:numPr>
          <w:ilvl w:val="0"/>
          <w:numId w:val="31"/>
        </w:numPr>
        <w:jc w:val="both"/>
        <w:rPr>
          <w:rFonts w:ascii="Tahoma" w:hAnsi="Tahoma" w:cs="Tahoma"/>
          <w:sz w:val="24"/>
          <w:szCs w:val="24"/>
          <w:lang w:val="es-ES"/>
        </w:rPr>
      </w:pPr>
      <w:r w:rsidRPr="002946EF">
        <w:rPr>
          <w:rFonts w:ascii="Tahoma" w:hAnsi="Tahoma" w:cs="Tahoma"/>
          <w:sz w:val="24"/>
          <w:szCs w:val="24"/>
          <w:u w:val="single"/>
          <w:lang w:val="es-ES"/>
        </w:rPr>
        <w:t>Talleres de Oficios</w:t>
      </w:r>
      <w:r w:rsidR="002946EF" w:rsidRPr="002946EF">
        <w:rPr>
          <w:rFonts w:ascii="Tahoma" w:hAnsi="Tahoma" w:cs="Tahoma"/>
          <w:sz w:val="24"/>
          <w:szCs w:val="24"/>
          <w:u w:val="single"/>
          <w:lang w:val="es-ES"/>
        </w:rPr>
        <w:t>:</w:t>
      </w:r>
      <w:r w:rsidR="002946EF">
        <w:rPr>
          <w:rFonts w:ascii="Tahoma" w:hAnsi="Tahoma" w:cs="Tahoma"/>
          <w:sz w:val="24"/>
          <w:szCs w:val="24"/>
          <w:lang w:val="es-ES"/>
        </w:rPr>
        <w:t xml:space="preserve"> Brindar capacitación </w:t>
      </w:r>
      <w:r w:rsidR="00BB075B">
        <w:rPr>
          <w:rFonts w:ascii="Tahoma" w:hAnsi="Tahoma" w:cs="Tahoma"/>
          <w:sz w:val="24"/>
          <w:szCs w:val="24"/>
          <w:lang w:val="es-ES"/>
        </w:rPr>
        <w:t>a la población vulnerable para que pueda introducirse en el mundo laboral y de este modo mejore su situación económica y por ende su calidad de vida.</w:t>
      </w:r>
    </w:p>
    <w:p w14:paraId="0315F0DC" w14:textId="609AA188" w:rsidR="006616D4" w:rsidRPr="00915530" w:rsidRDefault="006616D4" w:rsidP="00915530">
      <w:pPr>
        <w:pStyle w:val="Prrafodelista"/>
        <w:numPr>
          <w:ilvl w:val="0"/>
          <w:numId w:val="31"/>
        </w:numPr>
        <w:jc w:val="both"/>
        <w:rPr>
          <w:rFonts w:ascii="Tahoma" w:hAnsi="Tahoma" w:cs="Tahoma"/>
          <w:sz w:val="24"/>
          <w:szCs w:val="24"/>
          <w:lang w:val="es-ES"/>
        </w:rPr>
      </w:pPr>
      <w:r w:rsidRPr="002946EF">
        <w:rPr>
          <w:rFonts w:ascii="Tahoma" w:hAnsi="Tahoma" w:cs="Tahoma"/>
          <w:sz w:val="24"/>
          <w:szCs w:val="24"/>
          <w:u w:val="single"/>
          <w:lang w:val="es-ES"/>
        </w:rPr>
        <w:t>Banco de Alimentos</w:t>
      </w:r>
      <w:r w:rsidR="002946EF" w:rsidRPr="002946EF">
        <w:rPr>
          <w:rFonts w:ascii="Tahoma" w:hAnsi="Tahoma" w:cs="Tahoma"/>
          <w:sz w:val="24"/>
          <w:szCs w:val="24"/>
          <w:u w:val="single"/>
          <w:lang w:val="es-ES"/>
        </w:rPr>
        <w:t>:</w:t>
      </w:r>
      <w:r w:rsidR="002946EF">
        <w:rPr>
          <w:rFonts w:ascii="Tahoma" w:hAnsi="Tahoma" w:cs="Tahoma"/>
          <w:sz w:val="24"/>
          <w:szCs w:val="24"/>
          <w:lang w:val="es-ES"/>
        </w:rPr>
        <w:t xml:space="preserve"> Ofrecer productos de la canasta básica a personas de escasos recursos o con problemas de desnutrición.</w:t>
      </w:r>
    </w:p>
    <w:p w14:paraId="01A20160" w14:textId="360F3386" w:rsidR="006616D4" w:rsidRPr="00915530" w:rsidRDefault="006616D4" w:rsidP="00915530">
      <w:pPr>
        <w:pStyle w:val="Prrafodelista"/>
        <w:numPr>
          <w:ilvl w:val="0"/>
          <w:numId w:val="31"/>
        </w:numPr>
        <w:jc w:val="both"/>
        <w:rPr>
          <w:rFonts w:ascii="Tahoma" w:hAnsi="Tahoma" w:cs="Tahoma"/>
          <w:sz w:val="24"/>
          <w:szCs w:val="24"/>
          <w:lang w:val="es-ES"/>
        </w:rPr>
      </w:pPr>
      <w:r w:rsidRPr="00BB075B">
        <w:rPr>
          <w:rFonts w:ascii="Tahoma" w:hAnsi="Tahoma" w:cs="Tahoma"/>
          <w:sz w:val="24"/>
          <w:szCs w:val="24"/>
          <w:u w:val="single"/>
          <w:lang w:val="es-ES"/>
        </w:rPr>
        <w:lastRenderedPageBreak/>
        <w:t>Dispensario Médico</w:t>
      </w:r>
      <w:r w:rsidR="002946EF" w:rsidRPr="00BB075B">
        <w:rPr>
          <w:rFonts w:ascii="Tahoma" w:hAnsi="Tahoma" w:cs="Tahoma"/>
          <w:sz w:val="24"/>
          <w:szCs w:val="24"/>
          <w:u w:val="single"/>
          <w:lang w:val="es-ES"/>
        </w:rPr>
        <w:t>:</w:t>
      </w:r>
      <w:r w:rsidR="002946EF">
        <w:rPr>
          <w:rFonts w:ascii="Tahoma" w:hAnsi="Tahoma" w:cs="Tahoma"/>
          <w:sz w:val="24"/>
          <w:szCs w:val="24"/>
          <w:lang w:val="es-ES"/>
        </w:rPr>
        <w:t xml:space="preserve"> De manera coordina</w:t>
      </w:r>
      <w:r w:rsidR="00BB075B">
        <w:rPr>
          <w:rFonts w:ascii="Tahoma" w:hAnsi="Tahoma" w:cs="Tahoma"/>
          <w:sz w:val="24"/>
          <w:szCs w:val="24"/>
          <w:lang w:val="es-ES"/>
        </w:rPr>
        <w:t>d</w:t>
      </w:r>
      <w:r w:rsidR="002946EF">
        <w:rPr>
          <w:rFonts w:ascii="Tahoma" w:hAnsi="Tahoma" w:cs="Tahoma"/>
          <w:sz w:val="24"/>
          <w:szCs w:val="24"/>
          <w:lang w:val="es-ES"/>
        </w:rPr>
        <w:t xml:space="preserve">a se trabajará con servicios médicos municipales y el sector privado </w:t>
      </w:r>
      <w:r w:rsidR="00BB075B">
        <w:rPr>
          <w:rFonts w:ascii="Tahoma" w:hAnsi="Tahoma" w:cs="Tahoma"/>
          <w:sz w:val="24"/>
          <w:szCs w:val="24"/>
          <w:lang w:val="es-ES"/>
        </w:rPr>
        <w:t>para abastecer el dispensario.</w:t>
      </w:r>
    </w:p>
    <w:p w14:paraId="114EDA2B" w14:textId="141C2DFD" w:rsidR="00C251F7" w:rsidRPr="00915530" w:rsidRDefault="00915530" w:rsidP="00915530">
      <w:pPr>
        <w:jc w:val="both"/>
        <w:rPr>
          <w:rFonts w:ascii="Tahoma" w:hAnsi="Tahoma" w:cs="Tahoma"/>
          <w:sz w:val="24"/>
          <w:szCs w:val="24"/>
          <w:lang w:val="es-ES"/>
        </w:rPr>
      </w:pPr>
      <w:r>
        <w:rPr>
          <w:rFonts w:ascii="Tahoma" w:hAnsi="Tahoma" w:cs="Tahoma"/>
          <w:sz w:val="24"/>
          <w:szCs w:val="24"/>
          <w:lang w:val="es-ES"/>
        </w:rPr>
        <w:t>Asimismo,</w:t>
      </w:r>
      <w:r w:rsidR="006616D4">
        <w:rPr>
          <w:rFonts w:ascii="Tahoma" w:hAnsi="Tahoma" w:cs="Tahoma"/>
          <w:sz w:val="24"/>
          <w:szCs w:val="24"/>
          <w:lang w:val="es-ES"/>
        </w:rPr>
        <w:t xml:space="preserve"> es importante mencionar que se </w:t>
      </w:r>
      <w:r w:rsidR="00E40930">
        <w:rPr>
          <w:rFonts w:ascii="Tahoma" w:hAnsi="Tahoma" w:cs="Tahoma"/>
          <w:sz w:val="24"/>
          <w:szCs w:val="24"/>
          <w:lang w:val="es-ES"/>
        </w:rPr>
        <w:t xml:space="preserve">trabajará en la gestión de </w:t>
      </w:r>
      <w:r>
        <w:rPr>
          <w:rFonts w:ascii="Tahoma" w:hAnsi="Tahoma" w:cs="Tahoma"/>
          <w:sz w:val="24"/>
          <w:szCs w:val="24"/>
          <w:lang w:val="es-ES"/>
        </w:rPr>
        <w:t xml:space="preserve">apoyos a la vivienda y educación </w:t>
      </w:r>
      <w:r w:rsidR="00C251F7">
        <w:rPr>
          <w:rFonts w:ascii="Tahoma" w:hAnsi="Tahoma" w:cs="Tahoma"/>
          <w:sz w:val="24"/>
          <w:szCs w:val="24"/>
          <w:lang w:val="es-ES"/>
        </w:rPr>
        <w:t>con la finalidad de revertir las condiciones de pobreza y vulnerabilidad en al menos un 70% de la población del Municipio</w:t>
      </w:r>
      <w:r w:rsidR="002946EF">
        <w:rPr>
          <w:rFonts w:ascii="Tahoma" w:hAnsi="Tahoma" w:cs="Tahoma"/>
          <w:sz w:val="24"/>
          <w:szCs w:val="24"/>
          <w:lang w:val="es-ES"/>
        </w:rPr>
        <w:t>.</w:t>
      </w:r>
    </w:p>
    <w:p w14:paraId="1EBA18BB" w14:textId="77777777" w:rsidR="00170E70" w:rsidRPr="00170E70" w:rsidRDefault="00170E70" w:rsidP="00170E70">
      <w:pPr>
        <w:spacing w:after="0" w:line="276" w:lineRule="auto"/>
        <w:ind w:left="360"/>
        <w:jc w:val="both"/>
        <w:rPr>
          <w:rFonts w:ascii="Arial" w:hAnsi="Arial" w:cs="Arial"/>
          <w:color w:val="000000" w:themeColor="text1"/>
          <w:sz w:val="24"/>
          <w:szCs w:val="24"/>
        </w:rPr>
      </w:pPr>
    </w:p>
    <w:p w14:paraId="64537EAB" w14:textId="77777777" w:rsidR="00C1052D" w:rsidRDefault="00C1052D" w:rsidP="00C1052D">
      <w:pPr>
        <w:rPr>
          <w:rFonts w:ascii="Arial" w:hAnsi="Arial" w:cs="Arial"/>
          <w:b/>
          <w:noProof/>
          <w:color w:val="000000" w:themeColor="text1"/>
          <w:sz w:val="48"/>
          <w:lang w:eastAsia="es-MX"/>
        </w:rPr>
      </w:pPr>
      <w:r w:rsidRPr="00014815">
        <w:rPr>
          <w:rFonts w:ascii="Arial" w:hAnsi="Arial" w:cs="Arial"/>
          <w:b/>
          <w:noProof/>
          <w:color w:val="000000" w:themeColor="text1"/>
          <w:sz w:val="48"/>
          <w:lang w:eastAsia="es-MX"/>
        </w:rPr>
        <mc:AlternateContent>
          <mc:Choice Requires="wps">
            <w:drawing>
              <wp:anchor distT="0" distB="0" distL="114300" distR="114300" simplePos="0" relativeHeight="251845632" behindDoc="0" locked="0" layoutInCell="1" allowOverlap="1" wp14:anchorId="5569976D" wp14:editId="4EE3197F">
                <wp:simplePos x="0" y="0"/>
                <wp:positionH relativeFrom="column">
                  <wp:posOffset>-1060450</wp:posOffset>
                </wp:positionH>
                <wp:positionV relativeFrom="paragraph">
                  <wp:posOffset>399847</wp:posOffset>
                </wp:positionV>
                <wp:extent cx="7762673" cy="45719"/>
                <wp:effectExtent l="0" t="0" r="10160" b="12065"/>
                <wp:wrapNone/>
                <wp:docPr id="43" name="Rectángulo 43"/>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25462F" id="Rectángulo 43" o:spid="_x0000_s1026" style="position:absolute;margin-left:-83.5pt;margin-top:31.5pt;width:611.25pt;height:3.6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" fillcolor="black [3213]" strokecolor="#f60" strokeweight="1pt"/>
            </w:pict>
          </mc:Fallback>
        </mc:AlternateContent>
      </w:r>
      <w:r>
        <w:rPr>
          <w:rFonts w:ascii="Arial" w:hAnsi="Arial" w:cs="Arial"/>
          <w:b/>
          <w:noProof/>
          <w:color w:val="000000" w:themeColor="text1"/>
          <w:sz w:val="48"/>
          <w:lang w:eastAsia="es-MX"/>
        </w:rPr>
        <w:t>INFORMACIÓN DEL PROCESO</w:t>
      </w:r>
    </w:p>
    <w:p w14:paraId="722F63EC" w14:textId="77777777" w:rsidR="00C1052D" w:rsidRPr="00C1052D" w:rsidRDefault="00C1052D" w:rsidP="00C1052D">
      <w:pPr>
        <w:rPr>
          <w:rFonts w:ascii="Arial" w:hAnsi="Arial" w:cs="Arial"/>
          <w:b/>
          <w:noProof/>
          <w:color w:val="000000" w:themeColor="text1"/>
          <w:sz w:val="24"/>
          <w:szCs w:val="24"/>
          <w:lang w:eastAsia="es-MX"/>
        </w:rPr>
      </w:pPr>
    </w:p>
    <w:tbl>
      <w:tblPr>
        <w:tblStyle w:val="Tablaconcuadrcula"/>
        <w:tblW w:w="10915" w:type="dxa"/>
        <w:tblInd w:w="-1026" w:type="dxa"/>
        <w:tblLook w:val="04A0" w:firstRow="1" w:lastRow="0" w:firstColumn="1" w:lastColumn="0" w:noHBand="0" w:noVBand="1"/>
      </w:tblPr>
      <w:tblGrid>
        <w:gridCol w:w="2552"/>
        <w:gridCol w:w="1894"/>
        <w:gridCol w:w="64"/>
        <w:gridCol w:w="749"/>
        <w:gridCol w:w="813"/>
        <w:gridCol w:w="313"/>
        <w:gridCol w:w="500"/>
        <w:gridCol w:w="1374"/>
        <w:gridCol w:w="236"/>
        <w:gridCol w:w="829"/>
        <w:gridCol w:w="1166"/>
        <w:gridCol w:w="425"/>
      </w:tblGrid>
      <w:tr w:rsidR="00353359" w14:paraId="469ACD46" w14:textId="77777777" w:rsidTr="00353359">
        <w:tc>
          <w:tcPr>
            <w:tcW w:w="2552" w:type="dxa"/>
            <w:vMerge w:val="restart"/>
            <w:tcBorders>
              <w:top w:val="nil"/>
              <w:left w:val="nil"/>
              <w:bottom w:val="nil"/>
              <w:right w:val="single" w:sz="4" w:space="0" w:color="auto"/>
            </w:tcBorders>
          </w:tcPr>
          <w:p w14:paraId="1F1953F7" w14:textId="77777777" w:rsidR="00353359" w:rsidRPr="00353359" w:rsidRDefault="00353359" w:rsidP="0035135D">
            <w:pPr>
              <w:spacing w:line="276" w:lineRule="auto"/>
              <w:jc w:val="both"/>
              <w:rPr>
                <w:rFonts w:ascii="Arial" w:hAnsi="Arial" w:cs="Arial"/>
                <w:b/>
                <w:color w:val="000000" w:themeColor="text1"/>
                <w:sz w:val="24"/>
                <w:szCs w:val="24"/>
              </w:rPr>
            </w:pPr>
            <w:r w:rsidRPr="00353359">
              <w:rPr>
                <w:rFonts w:ascii="Arial" w:hAnsi="Arial" w:cs="Arial"/>
                <w:b/>
                <w:color w:val="000000" w:themeColor="text1"/>
                <w:sz w:val="24"/>
                <w:szCs w:val="24"/>
              </w:rPr>
              <w:t>Fecha de Registro:</w:t>
            </w:r>
          </w:p>
        </w:tc>
        <w:tc>
          <w:tcPr>
            <w:tcW w:w="1958" w:type="dxa"/>
            <w:gridSpan w:val="2"/>
            <w:tcBorders>
              <w:top w:val="single" w:sz="4" w:space="0" w:color="auto"/>
              <w:left w:val="single" w:sz="4" w:space="0" w:color="auto"/>
              <w:bottom w:val="single" w:sz="4" w:space="0" w:color="auto"/>
              <w:right w:val="single" w:sz="4" w:space="0" w:color="auto"/>
            </w:tcBorders>
          </w:tcPr>
          <w:p w14:paraId="29B6EEB1" w14:textId="77777777" w:rsidR="00353359" w:rsidRDefault="00353359" w:rsidP="0035135D">
            <w:pPr>
              <w:spacing w:line="276" w:lineRule="auto"/>
              <w:jc w:val="both"/>
              <w:rPr>
                <w:rFonts w:ascii="Arial" w:hAnsi="Arial" w:cs="Arial"/>
                <w:color w:val="000000" w:themeColor="text1"/>
                <w:sz w:val="24"/>
                <w:szCs w:val="24"/>
              </w:rPr>
            </w:pPr>
          </w:p>
        </w:tc>
        <w:tc>
          <w:tcPr>
            <w:tcW w:w="1875" w:type="dxa"/>
            <w:gridSpan w:val="3"/>
            <w:tcBorders>
              <w:top w:val="nil"/>
              <w:left w:val="single" w:sz="4" w:space="0" w:color="auto"/>
              <w:bottom w:val="nil"/>
              <w:right w:val="nil"/>
            </w:tcBorders>
          </w:tcPr>
          <w:p w14:paraId="69EFCC79" w14:textId="77777777" w:rsidR="00353359" w:rsidRDefault="00353359" w:rsidP="0035135D">
            <w:pPr>
              <w:spacing w:line="276" w:lineRule="auto"/>
              <w:jc w:val="both"/>
              <w:rPr>
                <w:rFonts w:ascii="Arial" w:hAnsi="Arial" w:cs="Arial"/>
                <w:color w:val="000000" w:themeColor="text1"/>
                <w:sz w:val="24"/>
                <w:szCs w:val="24"/>
              </w:rPr>
            </w:pPr>
          </w:p>
        </w:tc>
        <w:tc>
          <w:tcPr>
            <w:tcW w:w="1874" w:type="dxa"/>
            <w:gridSpan w:val="2"/>
            <w:tcBorders>
              <w:top w:val="nil"/>
              <w:left w:val="nil"/>
              <w:bottom w:val="nil"/>
              <w:right w:val="nil"/>
            </w:tcBorders>
          </w:tcPr>
          <w:p w14:paraId="2F84256F" w14:textId="77777777" w:rsidR="00353359" w:rsidRDefault="00353359" w:rsidP="0035135D">
            <w:pPr>
              <w:spacing w:line="276" w:lineRule="auto"/>
              <w:jc w:val="both"/>
              <w:rPr>
                <w:rFonts w:ascii="Arial" w:hAnsi="Arial" w:cs="Arial"/>
                <w:color w:val="000000" w:themeColor="text1"/>
                <w:sz w:val="24"/>
                <w:szCs w:val="24"/>
              </w:rPr>
            </w:pPr>
          </w:p>
        </w:tc>
        <w:tc>
          <w:tcPr>
            <w:tcW w:w="236" w:type="dxa"/>
            <w:tcBorders>
              <w:top w:val="nil"/>
              <w:left w:val="nil"/>
              <w:bottom w:val="nil"/>
              <w:right w:val="nil"/>
            </w:tcBorders>
          </w:tcPr>
          <w:p w14:paraId="7B9CE73E" w14:textId="77777777" w:rsidR="00353359" w:rsidRDefault="00353359" w:rsidP="0035135D">
            <w:pPr>
              <w:spacing w:line="276" w:lineRule="auto"/>
              <w:jc w:val="both"/>
              <w:rPr>
                <w:rFonts w:ascii="Arial" w:hAnsi="Arial" w:cs="Arial"/>
                <w:color w:val="000000" w:themeColor="text1"/>
                <w:sz w:val="24"/>
                <w:szCs w:val="24"/>
              </w:rPr>
            </w:pPr>
          </w:p>
        </w:tc>
        <w:tc>
          <w:tcPr>
            <w:tcW w:w="1995" w:type="dxa"/>
            <w:gridSpan w:val="2"/>
            <w:tcBorders>
              <w:top w:val="nil"/>
              <w:left w:val="nil"/>
              <w:bottom w:val="nil"/>
              <w:right w:val="single" w:sz="4" w:space="0" w:color="auto"/>
            </w:tcBorders>
          </w:tcPr>
          <w:p w14:paraId="4D602025" w14:textId="77777777" w:rsidR="00353359" w:rsidRPr="00353359" w:rsidRDefault="00353359" w:rsidP="00353359">
            <w:pPr>
              <w:spacing w:line="276" w:lineRule="auto"/>
              <w:rPr>
                <w:rFonts w:ascii="Arial" w:hAnsi="Arial" w:cs="Arial"/>
                <w:b/>
                <w:color w:val="000000" w:themeColor="text1"/>
                <w:sz w:val="20"/>
                <w:szCs w:val="24"/>
              </w:rPr>
            </w:pPr>
            <w:r w:rsidRPr="00353359">
              <w:rPr>
                <w:rFonts w:ascii="Arial" w:hAnsi="Arial" w:cs="Arial"/>
                <w:b/>
                <w:color w:val="000000" w:themeColor="text1"/>
                <w:sz w:val="20"/>
                <w:szCs w:val="24"/>
              </w:rPr>
              <w:t>Ficha No.</w:t>
            </w:r>
          </w:p>
        </w:tc>
        <w:tc>
          <w:tcPr>
            <w:tcW w:w="425" w:type="dxa"/>
            <w:tcBorders>
              <w:top w:val="single" w:sz="4" w:space="0" w:color="auto"/>
              <w:left w:val="single" w:sz="4" w:space="0" w:color="auto"/>
              <w:bottom w:val="single" w:sz="4" w:space="0" w:color="auto"/>
              <w:right w:val="single" w:sz="4" w:space="0" w:color="auto"/>
            </w:tcBorders>
          </w:tcPr>
          <w:p w14:paraId="7BBE178F" w14:textId="77777777" w:rsidR="00353359" w:rsidRDefault="00353359" w:rsidP="0035335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r>
      <w:tr w:rsidR="00353359" w14:paraId="6BE52B5C" w14:textId="77777777" w:rsidTr="00353359">
        <w:tc>
          <w:tcPr>
            <w:tcW w:w="2552" w:type="dxa"/>
            <w:vMerge/>
            <w:tcBorders>
              <w:top w:val="nil"/>
              <w:left w:val="nil"/>
              <w:bottom w:val="nil"/>
              <w:right w:val="nil"/>
            </w:tcBorders>
          </w:tcPr>
          <w:p w14:paraId="3BC1C7E1" w14:textId="77777777" w:rsidR="0035135D" w:rsidRPr="00353359" w:rsidRDefault="0035135D" w:rsidP="0035135D">
            <w:pPr>
              <w:spacing w:line="276" w:lineRule="auto"/>
              <w:jc w:val="both"/>
              <w:rPr>
                <w:rFonts w:ascii="Arial" w:hAnsi="Arial" w:cs="Arial"/>
                <w:b/>
                <w:color w:val="000000" w:themeColor="text1"/>
                <w:sz w:val="24"/>
                <w:szCs w:val="24"/>
              </w:rPr>
            </w:pPr>
          </w:p>
        </w:tc>
        <w:tc>
          <w:tcPr>
            <w:tcW w:w="5707" w:type="dxa"/>
            <w:gridSpan w:val="7"/>
            <w:tcBorders>
              <w:top w:val="nil"/>
              <w:left w:val="nil"/>
              <w:bottom w:val="nil"/>
              <w:right w:val="nil"/>
            </w:tcBorders>
          </w:tcPr>
          <w:p w14:paraId="141DC73A" w14:textId="77777777" w:rsidR="0035135D" w:rsidRDefault="0035135D" w:rsidP="0035135D">
            <w:pPr>
              <w:spacing w:line="276" w:lineRule="auto"/>
              <w:jc w:val="both"/>
              <w:rPr>
                <w:rFonts w:ascii="Arial" w:hAnsi="Arial" w:cs="Arial"/>
                <w:color w:val="000000" w:themeColor="text1"/>
                <w:sz w:val="24"/>
                <w:szCs w:val="24"/>
              </w:rPr>
            </w:pPr>
          </w:p>
        </w:tc>
        <w:tc>
          <w:tcPr>
            <w:tcW w:w="236" w:type="dxa"/>
            <w:tcBorders>
              <w:top w:val="nil"/>
              <w:left w:val="nil"/>
              <w:bottom w:val="nil"/>
              <w:right w:val="nil"/>
            </w:tcBorders>
          </w:tcPr>
          <w:p w14:paraId="5570B04B" w14:textId="77777777" w:rsidR="0035135D" w:rsidRDefault="0035135D" w:rsidP="0035135D">
            <w:pPr>
              <w:spacing w:line="276" w:lineRule="auto"/>
              <w:jc w:val="both"/>
              <w:rPr>
                <w:rFonts w:ascii="Arial" w:hAnsi="Arial" w:cs="Arial"/>
                <w:color w:val="000000" w:themeColor="text1"/>
                <w:sz w:val="24"/>
                <w:szCs w:val="24"/>
              </w:rPr>
            </w:pPr>
          </w:p>
        </w:tc>
        <w:tc>
          <w:tcPr>
            <w:tcW w:w="1995" w:type="dxa"/>
            <w:gridSpan w:val="2"/>
            <w:tcBorders>
              <w:top w:val="nil"/>
              <w:left w:val="nil"/>
              <w:bottom w:val="nil"/>
              <w:right w:val="single" w:sz="4" w:space="0" w:color="auto"/>
            </w:tcBorders>
          </w:tcPr>
          <w:p w14:paraId="5F281E3D" w14:textId="77777777" w:rsidR="0035135D" w:rsidRPr="00353359" w:rsidRDefault="0035135D" w:rsidP="00353359">
            <w:pPr>
              <w:spacing w:line="276" w:lineRule="auto"/>
              <w:rPr>
                <w:rFonts w:ascii="Arial" w:hAnsi="Arial" w:cs="Arial"/>
                <w:b/>
                <w:color w:val="000000" w:themeColor="text1"/>
                <w:sz w:val="20"/>
                <w:szCs w:val="24"/>
              </w:rPr>
            </w:pPr>
            <w:r w:rsidRPr="00353359">
              <w:rPr>
                <w:rFonts w:ascii="Arial" w:hAnsi="Arial" w:cs="Arial"/>
                <w:b/>
                <w:color w:val="000000" w:themeColor="text1"/>
                <w:sz w:val="20"/>
                <w:szCs w:val="24"/>
              </w:rPr>
              <w:t>No. De prioridad:</w:t>
            </w:r>
          </w:p>
        </w:tc>
        <w:tc>
          <w:tcPr>
            <w:tcW w:w="425" w:type="dxa"/>
            <w:tcBorders>
              <w:top w:val="single" w:sz="4" w:space="0" w:color="auto"/>
              <w:left w:val="single" w:sz="4" w:space="0" w:color="auto"/>
              <w:bottom w:val="single" w:sz="4" w:space="0" w:color="auto"/>
              <w:right w:val="single" w:sz="4" w:space="0" w:color="auto"/>
            </w:tcBorders>
          </w:tcPr>
          <w:p w14:paraId="211CE0B4" w14:textId="77777777" w:rsidR="0035135D" w:rsidRDefault="0035135D" w:rsidP="0035335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r>
      <w:tr w:rsidR="00353359" w14:paraId="1B9A0029" w14:textId="77777777" w:rsidTr="00353359">
        <w:tc>
          <w:tcPr>
            <w:tcW w:w="2552" w:type="dxa"/>
            <w:tcBorders>
              <w:top w:val="nil"/>
              <w:left w:val="nil"/>
              <w:bottom w:val="nil"/>
              <w:right w:val="nil"/>
            </w:tcBorders>
          </w:tcPr>
          <w:p w14:paraId="51BD5DAF" w14:textId="77777777" w:rsidR="00353359" w:rsidRPr="00353359" w:rsidRDefault="00353359" w:rsidP="0035135D">
            <w:pPr>
              <w:spacing w:line="276" w:lineRule="auto"/>
              <w:jc w:val="both"/>
              <w:rPr>
                <w:rFonts w:ascii="Arial" w:hAnsi="Arial" w:cs="Arial"/>
                <w:b/>
                <w:color w:val="000000" w:themeColor="text1"/>
                <w:sz w:val="24"/>
                <w:szCs w:val="24"/>
              </w:rPr>
            </w:pPr>
          </w:p>
        </w:tc>
        <w:tc>
          <w:tcPr>
            <w:tcW w:w="5707" w:type="dxa"/>
            <w:gridSpan w:val="7"/>
            <w:tcBorders>
              <w:top w:val="nil"/>
              <w:left w:val="nil"/>
              <w:bottom w:val="single" w:sz="4" w:space="0" w:color="auto"/>
              <w:right w:val="nil"/>
            </w:tcBorders>
          </w:tcPr>
          <w:p w14:paraId="68BFE6C0" w14:textId="77777777" w:rsidR="00353359" w:rsidRDefault="00353359" w:rsidP="0035135D">
            <w:pPr>
              <w:spacing w:line="276" w:lineRule="auto"/>
              <w:jc w:val="both"/>
              <w:rPr>
                <w:rFonts w:ascii="Arial" w:hAnsi="Arial" w:cs="Arial"/>
                <w:color w:val="000000" w:themeColor="text1"/>
                <w:sz w:val="24"/>
                <w:szCs w:val="24"/>
              </w:rPr>
            </w:pPr>
          </w:p>
        </w:tc>
        <w:tc>
          <w:tcPr>
            <w:tcW w:w="236" w:type="dxa"/>
            <w:tcBorders>
              <w:top w:val="nil"/>
              <w:left w:val="nil"/>
              <w:bottom w:val="single" w:sz="4" w:space="0" w:color="auto"/>
              <w:right w:val="nil"/>
            </w:tcBorders>
          </w:tcPr>
          <w:p w14:paraId="25044E56" w14:textId="77777777" w:rsidR="00353359" w:rsidRDefault="00353359" w:rsidP="0035135D">
            <w:pPr>
              <w:spacing w:line="276" w:lineRule="auto"/>
              <w:jc w:val="both"/>
              <w:rPr>
                <w:rFonts w:ascii="Arial" w:hAnsi="Arial" w:cs="Arial"/>
                <w:color w:val="000000" w:themeColor="text1"/>
                <w:sz w:val="24"/>
                <w:szCs w:val="24"/>
              </w:rPr>
            </w:pPr>
          </w:p>
        </w:tc>
        <w:tc>
          <w:tcPr>
            <w:tcW w:w="1995" w:type="dxa"/>
            <w:gridSpan w:val="2"/>
            <w:tcBorders>
              <w:top w:val="nil"/>
              <w:left w:val="nil"/>
              <w:bottom w:val="single" w:sz="4" w:space="0" w:color="auto"/>
              <w:right w:val="nil"/>
            </w:tcBorders>
          </w:tcPr>
          <w:p w14:paraId="313DF303" w14:textId="77777777" w:rsidR="00353359" w:rsidRDefault="00353359" w:rsidP="0035135D">
            <w:pPr>
              <w:spacing w:line="276" w:lineRule="auto"/>
              <w:jc w:val="both"/>
              <w:rPr>
                <w:rFonts w:ascii="Arial" w:hAnsi="Arial" w:cs="Arial"/>
                <w:color w:val="000000" w:themeColor="text1"/>
                <w:sz w:val="24"/>
                <w:szCs w:val="24"/>
              </w:rPr>
            </w:pPr>
          </w:p>
        </w:tc>
        <w:tc>
          <w:tcPr>
            <w:tcW w:w="425" w:type="dxa"/>
            <w:tcBorders>
              <w:top w:val="single" w:sz="4" w:space="0" w:color="auto"/>
              <w:left w:val="nil"/>
              <w:bottom w:val="single" w:sz="4" w:space="0" w:color="auto"/>
              <w:right w:val="nil"/>
            </w:tcBorders>
          </w:tcPr>
          <w:p w14:paraId="30A095A7" w14:textId="77777777" w:rsidR="00353359" w:rsidRDefault="00353359" w:rsidP="0035135D">
            <w:pPr>
              <w:spacing w:line="276" w:lineRule="auto"/>
              <w:jc w:val="both"/>
              <w:rPr>
                <w:rFonts w:ascii="Arial" w:hAnsi="Arial" w:cs="Arial"/>
                <w:color w:val="000000" w:themeColor="text1"/>
                <w:sz w:val="24"/>
                <w:szCs w:val="24"/>
              </w:rPr>
            </w:pPr>
          </w:p>
        </w:tc>
      </w:tr>
      <w:tr w:rsidR="00353359" w14:paraId="4C252F90" w14:textId="77777777" w:rsidTr="00353359">
        <w:tc>
          <w:tcPr>
            <w:tcW w:w="2552" w:type="dxa"/>
            <w:tcBorders>
              <w:top w:val="nil"/>
              <w:left w:val="nil"/>
              <w:bottom w:val="nil"/>
              <w:right w:val="single" w:sz="4" w:space="0" w:color="auto"/>
            </w:tcBorders>
          </w:tcPr>
          <w:p w14:paraId="7E04EC39" w14:textId="77777777" w:rsidR="00353359" w:rsidRPr="00353359" w:rsidRDefault="00353359" w:rsidP="0035135D">
            <w:pPr>
              <w:spacing w:line="276" w:lineRule="auto"/>
              <w:jc w:val="both"/>
              <w:rPr>
                <w:rFonts w:ascii="Arial" w:hAnsi="Arial" w:cs="Arial"/>
                <w:b/>
                <w:color w:val="000000" w:themeColor="text1"/>
                <w:sz w:val="24"/>
                <w:szCs w:val="24"/>
              </w:rPr>
            </w:pPr>
            <w:r w:rsidRPr="00353359">
              <w:rPr>
                <w:rFonts w:ascii="Arial" w:hAnsi="Arial" w:cs="Arial"/>
                <w:b/>
                <w:color w:val="000000" w:themeColor="text1"/>
                <w:sz w:val="24"/>
                <w:szCs w:val="24"/>
              </w:rPr>
              <w:t>Dirección:</w:t>
            </w:r>
          </w:p>
        </w:tc>
        <w:tc>
          <w:tcPr>
            <w:tcW w:w="8363" w:type="dxa"/>
            <w:gridSpan w:val="11"/>
            <w:tcBorders>
              <w:top w:val="single" w:sz="4" w:space="0" w:color="auto"/>
              <w:left w:val="single" w:sz="4" w:space="0" w:color="auto"/>
              <w:bottom w:val="single" w:sz="4" w:space="0" w:color="auto"/>
              <w:right w:val="single" w:sz="4" w:space="0" w:color="auto"/>
            </w:tcBorders>
          </w:tcPr>
          <w:p w14:paraId="1DE743EA" w14:textId="5CB2048C" w:rsidR="00353359" w:rsidRDefault="00887575" w:rsidP="0035135D">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D</w:t>
            </w:r>
            <w:r w:rsidR="004644C8">
              <w:rPr>
                <w:rFonts w:ascii="Arial" w:hAnsi="Arial" w:cs="Arial"/>
                <w:color w:val="000000" w:themeColor="text1"/>
                <w:sz w:val="24"/>
                <w:szCs w:val="24"/>
              </w:rPr>
              <w:t>esarrollo Social</w:t>
            </w:r>
          </w:p>
        </w:tc>
      </w:tr>
      <w:tr w:rsidR="00353359" w14:paraId="3D22E71D" w14:textId="77777777" w:rsidTr="00353359">
        <w:tc>
          <w:tcPr>
            <w:tcW w:w="2552" w:type="dxa"/>
            <w:tcBorders>
              <w:top w:val="nil"/>
              <w:left w:val="nil"/>
              <w:bottom w:val="nil"/>
              <w:right w:val="nil"/>
            </w:tcBorders>
          </w:tcPr>
          <w:p w14:paraId="499E930F" w14:textId="77777777" w:rsidR="0035135D" w:rsidRPr="00353359" w:rsidRDefault="0035135D" w:rsidP="0035135D">
            <w:pPr>
              <w:spacing w:line="276" w:lineRule="auto"/>
              <w:jc w:val="both"/>
              <w:rPr>
                <w:rFonts w:ascii="Arial" w:hAnsi="Arial" w:cs="Arial"/>
                <w:b/>
                <w:color w:val="000000" w:themeColor="text1"/>
                <w:sz w:val="24"/>
                <w:szCs w:val="24"/>
              </w:rPr>
            </w:pPr>
          </w:p>
        </w:tc>
        <w:tc>
          <w:tcPr>
            <w:tcW w:w="1894" w:type="dxa"/>
            <w:tcBorders>
              <w:top w:val="single" w:sz="4" w:space="0" w:color="auto"/>
              <w:left w:val="nil"/>
              <w:bottom w:val="single" w:sz="4" w:space="0" w:color="auto"/>
              <w:right w:val="nil"/>
            </w:tcBorders>
          </w:tcPr>
          <w:p w14:paraId="637C87EE" w14:textId="77777777" w:rsidR="0035135D" w:rsidRDefault="0035135D" w:rsidP="0035135D">
            <w:pPr>
              <w:spacing w:line="276" w:lineRule="auto"/>
              <w:jc w:val="both"/>
              <w:rPr>
                <w:rFonts w:ascii="Arial" w:hAnsi="Arial" w:cs="Arial"/>
                <w:color w:val="000000" w:themeColor="text1"/>
                <w:sz w:val="24"/>
                <w:szCs w:val="24"/>
              </w:rPr>
            </w:pPr>
          </w:p>
        </w:tc>
        <w:tc>
          <w:tcPr>
            <w:tcW w:w="813" w:type="dxa"/>
            <w:gridSpan w:val="2"/>
            <w:tcBorders>
              <w:top w:val="single" w:sz="4" w:space="0" w:color="auto"/>
              <w:left w:val="nil"/>
              <w:bottom w:val="single" w:sz="4" w:space="0" w:color="auto"/>
              <w:right w:val="nil"/>
            </w:tcBorders>
          </w:tcPr>
          <w:p w14:paraId="3B779B5D" w14:textId="77777777" w:rsidR="0035135D" w:rsidRDefault="0035135D" w:rsidP="0035135D">
            <w:pPr>
              <w:spacing w:line="276" w:lineRule="auto"/>
              <w:jc w:val="both"/>
              <w:rPr>
                <w:rFonts w:ascii="Arial" w:hAnsi="Arial" w:cs="Arial"/>
                <w:color w:val="000000" w:themeColor="text1"/>
                <w:sz w:val="24"/>
                <w:szCs w:val="24"/>
              </w:rPr>
            </w:pPr>
          </w:p>
        </w:tc>
        <w:tc>
          <w:tcPr>
            <w:tcW w:w="813" w:type="dxa"/>
            <w:tcBorders>
              <w:top w:val="single" w:sz="4" w:space="0" w:color="auto"/>
              <w:left w:val="nil"/>
              <w:bottom w:val="single" w:sz="4" w:space="0" w:color="auto"/>
              <w:right w:val="nil"/>
            </w:tcBorders>
          </w:tcPr>
          <w:p w14:paraId="769019D2" w14:textId="77777777" w:rsidR="0035135D" w:rsidRDefault="0035135D" w:rsidP="0035135D">
            <w:pPr>
              <w:spacing w:line="276" w:lineRule="auto"/>
              <w:jc w:val="both"/>
              <w:rPr>
                <w:rFonts w:ascii="Arial" w:hAnsi="Arial" w:cs="Arial"/>
                <w:color w:val="000000" w:themeColor="text1"/>
                <w:sz w:val="24"/>
                <w:szCs w:val="24"/>
              </w:rPr>
            </w:pPr>
          </w:p>
        </w:tc>
        <w:tc>
          <w:tcPr>
            <w:tcW w:w="813" w:type="dxa"/>
            <w:gridSpan w:val="2"/>
            <w:tcBorders>
              <w:top w:val="single" w:sz="4" w:space="0" w:color="auto"/>
              <w:left w:val="nil"/>
              <w:bottom w:val="single" w:sz="4" w:space="0" w:color="auto"/>
              <w:right w:val="nil"/>
            </w:tcBorders>
          </w:tcPr>
          <w:p w14:paraId="113B81BB" w14:textId="77777777" w:rsidR="0035135D" w:rsidRDefault="0035135D" w:rsidP="0035135D">
            <w:pPr>
              <w:spacing w:line="276" w:lineRule="auto"/>
              <w:jc w:val="both"/>
              <w:rPr>
                <w:rFonts w:ascii="Arial" w:hAnsi="Arial" w:cs="Arial"/>
                <w:color w:val="000000" w:themeColor="text1"/>
                <w:sz w:val="24"/>
                <w:szCs w:val="24"/>
              </w:rPr>
            </w:pPr>
          </w:p>
        </w:tc>
        <w:tc>
          <w:tcPr>
            <w:tcW w:w="1374" w:type="dxa"/>
            <w:tcBorders>
              <w:top w:val="single" w:sz="4" w:space="0" w:color="auto"/>
              <w:left w:val="nil"/>
              <w:bottom w:val="single" w:sz="4" w:space="0" w:color="auto"/>
              <w:right w:val="nil"/>
            </w:tcBorders>
          </w:tcPr>
          <w:p w14:paraId="32ECA0E7" w14:textId="77777777" w:rsidR="0035135D" w:rsidRDefault="0035135D" w:rsidP="0035135D">
            <w:pPr>
              <w:spacing w:line="276" w:lineRule="auto"/>
              <w:jc w:val="both"/>
              <w:rPr>
                <w:rFonts w:ascii="Arial" w:hAnsi="Arial" w:cs="Arial"/>
                <w:color w:val="000000" w:themeColor="text1"/>
                <w:sz w:val="24"/>
                <w:szCs w:val="24"/>
              </w:rPr>
            </w:pPr>
          </w:p>
        </w:tc>
        <w:tc>
          <w:tcPr>
            <w:tcW w:w="236" w:type="dxa"/>
            <w:tcBorders>
              <w:top w:val="single" w:sz="4" w:space="0" w:color="auto"/>
              <w:left w:val="nil"/>
              <w:bottom w:val="single" w:sz="4" w:space="0" w:color="auto"/>
              <w:right w:val="nil"/>
            </w:tcBorders>
          </w:tcPr>
          <w:p w14:paraId="3AE579B6" w14:textId="77777777" w:rsidR="0035135D" w:rsidRDefault="0035135D" w:rsidP="0035135D">
            <w:pPr>
              <w:spacing w:line="276" w:lineRule="auto"/>
              <w:jc w:val="both"/>
              <w:rPr>
                <w:rFonts w:ascii="Arial" w:hAnsi="Arial" w:cs="Arial"/>
                <w:color w:val="000000" w:themeColor="text1"/>
                <w:sz w:val="24"/>
                <w:szCs w:val="24"/>
              </w:rPr>
            </w:pPr>
          </w:p>
        </w:tc>
        <w:tc>
          <w:tcPr>
            <w:tcW w:w="829" w:type="dxa"/>
            <w:tcBorders>
              <w:top w:val="single" w:sz="4" w:space="0" w:color="auto"/>
              <w:left w:val="nil"/>
              <w:bottom w:val="single" w:sz="4" w:space="0" w:color="auto"/>
              <w:right w:val="nil"/>
            </w:tcBorders>
          </w:tcPr>
          <w:p w14:paraId="107B1303" w14:textId="77777777" w:rsidR="0035135D" w:rsidRDefault="0035135D" w:rsidP="0035135D">
            <w:pPr>
              <w:spacing w:line="276" w:lineRule="auto"/>
              <w:jc w:val="both"/>
              <w:rPr>
                <w:rFonts w:ascii="Arial" w:hAnsi="Arial" w:cs="Arial"/>
                <w:color w:val="000000" w:themeColor="text1"/>
                <w:sz w:val="24"/>
                <w:szCs w:val="24"/>
              </w:rPr>
            </w:pPr>
          </w:p>
        </w:tc>
        <w:tc>
          <w:tcPr>
            <w:tcW w:w="1166" w:type="dxa"/>
            <w:tcBorders>
              <w:top w:val="single" w:sz="4" w:space="0" w:color="auto"/>
              <w:left w:val="nil"/>
              <w:bottom w:val="single" w:sz="4" w:space="0" w:color="auto"/>
              <w:right w:val="nil"/>
            </w:tcBorders>
          </w:tcPr>
          <w:p w14:paraId="5C951009" w14:textId="77777777" w:rsidR="0035135D" w:rsidRDefault="0035135D" w:rsidP="0035135D">
            <w:pPr>
              <w:spacing w:line="276" w:lineRule="auto"/>
              <w:jc w:val="both"/>
              <w:rPr>
                <w:rFonts w:ascii="Arial" w:hAnsi="Arial" w:cs="Arial"/>
                <w:color w:val="000000" w:themeColor="text1"/>
                <w:sz w:val="24"/>
                <w:szCs w:val="24"/>
              </w:rPr>
            </w:pPr>
          </w:p>
        </w:tc>
        <w:tc>
          <w:tcPr>
            <w:tcW w:w="425" w:type="dxa"/>
            <w:tcBorders>
              <w:top w:val="single" w:sz="4" w:space="0" w:color="auto"/>
              <w:left w:val="nil"/>
              <w:bottom w:val="single" w:sz="4" w:space="0" w:color="auto"/>
              <w:right w:val="nil"/>
            </w:tcBorders>
          </w:tcPr>
          <w:p w14:paraId="5D952114" w14:textId="77777777" w:rsidR="0035135D" w:rsidRDefault="0035135D" w:rsidP="0035135D">
            <w:pPr>
              <w:spacing w:line="276" w:lineRule="auto"/>
              <w:jc w:val="both"/>
              <w:rPr>
                <w:rFonts w:ascii="Arial" w:hAnsi="Arial" w:cs="Arial"/>
                <w:color w:val="000000" w:themeColor="text1"/>
                <w:sz w:val="24"/>
                <w:szCs w:val="24"/>
              </w:rPr>
            </w:pPr>
          </w:p>
        </w:tc>
      </w:tr>
      <w:tr w:rsidR="00353359" w14:paraId="680CA027" w14:textId="77777777" w:rsidTr="00353359">
        <w:tc>
          <w:tcPr>
            <w:tcW w:w="2552" w:type="dxa"/>
            <w:tcBorders>
              <w:top w:val="nil"/>
              <w:left w:val="nil"/>
              <w:bottom w:val="nil"/>
              <w:right w:val="single" w:sz="4" w:space="0" w:color="auto"/>
            </w:tcBorders>
          </w:tcPr>
          <w:p w14:paraId="7F091E1F" w14:textId="77777777" w:rsidR="00353359" w:rsidRPr="00353359" w:rsidRDefault="00353359" w:rsidP="0035135D">
            <w:pPr>
              <w:spacing w:line="276" w:lineRule="auto"/>
              <w:jc w:val="both"/>
              <w:rPr>
                <w:rFonts w:ascii="Arial" w:hAnsi="Arial" w:cs="Arial"/>
                <w:b/>
                <w:color w:val="000000" w:themeColor="text1"/>
                <w:sz w:val="24"/>
                <w:szCs w:val="24"/>
              </w:rPr>
            </w:pPr>
            <w:r w:rsidRPr="00353359">
              <w:rPr>
                <w:rFonts w:ascii="Arial" w:hAnsi="Arial" w:cs="Arial"/>
                <w:b/>
                <w:color w:val="000000" w:themeColor="text1"/>
                <w:sz w:val="24"/>
                <w:szCs w:val="24"/>
              </w:rPr>
              <w:t>Proyecto:</w:t>
            </w:r>
          </w:p>
        </w:tc>
        <w:tc>
          <w:tcPr>
            <w:tcW w:w="8363" w:type="dxa"/>
            <w:gridSpan w:val="11"/>
            <w:tcBorders>
              <w:top w:val="single" w:sz="4" w:space="0" w:color="auto"/>
              <w:left w:val="single" w:sz="4" w:space="0" w:color="auto"/>
              <w:bottom w:val="single" w:sz="4" w:space="0" w:color="auto"/>
              <w:right w:val="single" w:sz="4" w:space="0" w:color="auto"/>
            </w:tcBorders>
          </w:tcPr>
          <w:p w14:paraId="1BD57C42" w14:textId="28D85BDD" w:rsidR="00353359" w:rsidRDefault="00465A3C" w:rsidP="0035135D">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Equidad Social para una vida digna</w:t>
            </w:r>
          </w:p>
        </w:tc>
      </w:tr>
      <w:tr w:rsidR="00353359" w14:paraId="17CBD529" w14:textId="77777777" w:rsidTr="00353359">
        <w:tc>
          <w:tcPr>
            <w:tcW w:w="2552" w:type="dxa"/>
            <w:tcBorders>
              <w:top w:val="nil"/>
              <w:left w:val="nil"/>
              <w:bottom w:val="nil"/>
              <w:right w:val="nil"/>
            </w:tcBorders>
          </w:tcPr>
          <w:p w14:paraId="4768F081" w14:textId="77777777" w:rsidR="0035135D" w:rsidRPr="00353359" w:rsidRDefault="0035135D" w:rsidP="0035135D">
            <w:pPr>
              <w:spacing w:line="276" w:lineRule="auto"/>
              <w:jc w:val="both"/>
              <w:rPr>
                <w:rFonts w:ascii="Arial" w:hAnsi="Arial" w:cs="Arial"/>
                <w:b/>
                <w:color w:val="000000" w:themeColor="text1"/>
                <w:sz w:val="24"/>
                <w:szCs w:val="24"/>
              </w:rPr>
            </w:pPr>
          </w:p>
        </w:tc>
        <w:tc>
          <w:tcPr>
            <w:tcW w:w="1894" w:type="dxa"/>
            <w:tcBorders>
              <w:top w:val="single" w:sz="4" w:space="0" w:color="auto"/>
              <w:left w:val="nil"/>
              <w:bottom w:val="single" w:sz="4" w:space="0" w:color="auto"/>
              <w:right w:val="nil"/>
            </w:tcBorders>
          </w:tcPr>
          <w:p w14:paraId="1FDF53C4" w14:textId="77777777" w:rsidR="0035135D" w:rsidRDefault="0035135D" w:rsidP="0035135D">
            <w:pPr>
              <w:spacing w:line="276" w:lineRule="auto"/>
              <w:jc w:val="both"/>
              <w:rPr>
                <w:rFonts w:ascii="Arial" w:hAnsi="Arial" w:cs="Arial"/>
                <w:color w:val="000000" w:themeColor="text1"/>
                <w:sz w:val="24"/>
                <w:szCs w:val="24"/>
              </w:rPr>
            </w:pPr>
          </w:p>
        </w:tc>
        <w:tc>
          <w:tcPr>
            <w:tcW w:w="813" w:type="dxa"/>
            <w:gridSpan w:val="2"/>
            <w:tcBorders>
              <w:top w:val="single" w:sz="4" w:space="0" w:color="auto"/>
              <w:left w:val="nil"/>
              <w:bottom w:val="single" w:sz="4" w:space="0" w:color="auto"/>
              <w:right w:val="nil"/>
            </w:tcBorders>
          </w:tcPr>
          <w:p w14:paraId="559D43F1" w14:textId="77777777" w:rsidR="0035135D" w:rsidRDefault="0035135D" w:rsidP="0035135D">
            <w:pPr>
              <w:spacing w:line="276" w:lineRule="auto"/>
              <w:jc w:val="both"/>
              <w:rPr>
                <w:rFonts w:ascii="Arial" w:hAnsi="Arial" w:cs="Arial"/>
                <w:color w:val="000000" w:themeColor="text1"/>
                <w:sz w:val="24"/>
                <w:szCs w:val="24"/>
              </w:rPr>
            </w:pPr>
          </w:p>
        </w:tc>
        <w:tc>
          <w:tcPr>
            <w:tcW w:w="813" w:type="dxa"/>
            <w:tcBorders>
              <w:top w:val="single" w:sz="4" w:space="0" w:color="auto"/>
              <w:left w:val="nil"/>
              <w:bottom w:val="single" w:sz="4" w:space="0" w:color="auto"/>
              <w:right w:val="nil"/>
            </w:tcBorders>
          </w:tcPr>
          <w:p w14:paraId="0D44682B" w14:textId="77777777" w:rsidR="0035135D" w:rsidRDefault="0035135D" w:rsidP="0035135D">
            <w:pPr>
              <w:spacing w:line="276" w:lineRule="auto"/>
              <w:jc w:val="both"/>
              <w:rPr>
                <w:rFonts w:ascii="Arial" w:hAnsi="Arial" w:cs="Arial"/>
                <w:color w:val="000000" w:themeColor="text1"/>
                <w:sz w:val="24"/>
                <w:szCs w:val="24"/>
              </w:rPr>
            </w:pPr>
          </w:p>
        </w:tc>
        <w:tc>
          <w:tcPr>
            <w:tcW w:w="813" w:type="dxa"/>
            <w:gridSpan w:val="2"/>
            <w:tcBorders>
              <w:top w:val="single" w:sz="4" w:space="0" w:color="auto"/>
              <w:left w:val="nil"/>
              <w:bottom w:val="single" w:sz="4" w:space="0" w:color="auto"/>
              <w:right w:val="nil"/>
            </w:tcBorders>
          </w:tcPr>
          <w:p w14:paraId="145CF784" w14:textId="77777777" w:rsidR="0035135D" w:rsidRDefault="0035135D" w:rsidP="0035135D">
            <w:pPr>
              <w:spacing w:line="276" w:lineRule="auto"/>
              <w:jc w:val="both"/>
              <w:rPr>
                <w:rFonts w:ascii="Arial" w:hAnsi="Arial" w:cs="Arial"/>
                <w:color w:val="000000" w:themeColor="text1"/>
                <w:sz w:val="24"/>
                <w:szCs w:val="24"/>
              </w:rPr>
            </w:pPr>
          </w:p>
        </w:tc>
        <w:tc>
          <w:tcPr>
            <w:tcW w:w="1374" w:type="dxa"/>
            <w:tcBorders>
              <w:top w:val="single" w:sz="4" w:space="0" w:color="auto"/>
              <w:left w:val="nil"/>
              <w:bottom w:val="single" w:sz="4" w:space="0" w:color="auto"/>
              <w:right w:val="nil"/>
            </w:tcBorders>
          </w:tcPr>
          <w:p w14:paraId="4D9037C7" w14:textId="77777777" w:rsidR="0035135D" w:rsidRDefault="0035135D" w:rsidP="0035135D">
            <w:pPr>
              <w:spacing w:line="276" w:lineRule="auto"/>
              <w:jc w:val="both"/>
              <w:rPr>
                <w:rFonts w:ascii="Arial" w:hAnsi="Arial" w:cs="Arial"/>
                <w:color w:val="000000" w:themeColor="text1"/>
                <w:sz w:val="24"/>
                <w:szCs w:val="24"/>
              </w:rPr>
            </w:pPr>
          </w:p>
        </w:tc>
        <w:tc>
          <w:tcPr>
            <w:tcW w:w="236" w:type="dxa"/>
            <w:tcBorders>
              <w:top w:val="single" w:sz="4" w:space="0" w:color="auto"/>
              <w:left w:val="nil"/>
              <w:bottom w:val="single" w:sz="4" w:space="0" w:color="auto"/>
              <w:right w:val="nil"/>
            </w:tcBorders>
          </w:tcPr>
          <w:p w14:paraId="30B8A94E" w14:textId="77777777" w:rsidR="0035135D" w:rsidRDefault="0035135D" w:rsidP="0035135D">
            <w:pPr>
              <w:spacing w:line="276" w:lineRule="auto"/>
              <w:jc w:val="both"/>
              <w:rPr>
                <w:rFonts w:ascii="Arial" w:hAnsi="Arial" w:cs="Arial"/>
                <w:color w:val="000000" w:themeColor="text1"/>
                <w:sz w:val="24"/>
                <w:szCs w:val="24"/>
              </w:rPr>
            </w:pPr>
          </w:p>
        </w:tc>
        <w:tc>
          <w:tcPr>
            <w:tcW w:w="829" w:type="dxa"/>
            <w:tcBorders>
              <w:top w:val="single" w:sz="4" w:space="0" w:color="auto"/>
              <w:left w:val="nil"/>
              <w:bottom w:val="single" w:sz="4" w:space="0" w:color="auto"/>
              <w:right w:val="nil"/>
            </w:tcBorders>
          </w:tcPr>
          <w:p w14:paraId="3743F146" w14:textId="77777777" w:rsidR="0035135D" w:rsidRDefault="0035135D" w:rsidP="0035135D">
            <w:pPr>
              <w:spacing w:line="276" w:lineRule="auto"/>
              <w:jc w:val="both"/>
              <w:rPr>
                <w:rFonts w:ascii="Arial" w:hAnsi="Arial" w:cs="Arial"/>
                <w:color w:val="000000" w:themeColor="text1"/>
                <w:sz w:val="24"/>
                <w:szCs w:val="24"/>
              </w:rPr>
            </w:pPr>
          </w:p>
        </w:tc>
        <w:tc>
          <w:tcPr>
            <w:tcW w:w="1166" w:type="dxa"/>
            <w:tcBorders>
              <w:top w:val="single" w:sz="4" w:space="0" w:color="auto"/>
              <w:left w:val="nil"/>
              <w:bottom w:val="single" w:sz="4" w:space="0" w:color="auto"/>
              <w:right w:val="nil"/>
            </w:tcBorders>
          </w:tcPr>
          <w:p w14:paraId="448BDF66" w14:textId="77777777" w:rsidR="0035135D" w:rsidRDefault="0035135D" w:rsidP="0035135D">
            <w:pPr>
              <w:spacing w:line="276" w:lineRule="auto"/>
              <w:jc w:val="both"/>
              <w:rPr>
                <w:rFonts w:ascii="Arial" w:hAnsi="Arial" w:cs="Arial"/>
                <w:color w:val="000000" w:themeColor="text1"/>
                <w:sz w:val="24"/>
                <w:szCs w:val="24"/>
              </w:rPr>
            </w:pPr>
          </w:p>
        </w:tc>
        <w:tc>
          <w:tcPr>
            <w:tcW w:w="425" w:type="dxa"/>
            <w:tcBorders>
              <w:top w:val="single" w:sz="4" w:space="0" w:color="auto"/>
              <w:left w:val="nil"/>
              <w:bottom w:val="single" w:sz="4" w:space="0" w:color="auto"/>
              <w:right w:val="nil"/>
            </w:tcBorders>
          </w:tcPr>
          <w:p w14:paraId="45062525" w14:textId="77777777" w:rsidR="0035135D" w:rsidRDefault="0035135D" w:rsidP="0035135D">
            <w:pPr>
              <w:spacing w:line="276" w:lineRule="auto"/>
              <w:jc w:val="both"/>
              <w:rPr>
                <w:rFonts w:ascii="Arial" w:hAnsi="Arial" w:cs="Arial"/>
                <w:color w:val="000000" w:themeColor="text1"/>
                <w:sz w:val="24"/>
                <w:szCs w:val="24"/>
              </w:rPr>
            </w:pPr>
          </w:p>
        </w:tc>
      </w:tr>
      <w:tr w:rsidR="00353359" w14:paraId="586FF7F7" w14:textId="77777777" w:rsidTr="00353359">
        <w:tc>
          <w:tcPr>
            <w:tcW w:w="2552" w:type="dxa"/>
            <w:tcBorders>
              <w:top w:val="nil"/>
              <w:left w:val="nil"/>
              <w:bottom w:val="nil"/>
              <w:right w:val="single" w:sz="4" w:space="0" w:color="auto"/>
            </w:tcBorders>
          </w:tcPr>
          <w:p w14:paraId="01BD3BC6" w14:textId="77777777" w:rsidR="00353359" w:rsidRPr="00353359" w:rsidRDefault="00353359" w:rsidP="0035135D">
            <w:pPr>
              <w:spacing w:line="276" w:lineRule="auto"/>
              <w:jc w:val="both"/>
              <w:rPr>
                <w:rFonts w:ascii="Arial" w:hAnsi="Arial" w:cs="Arial"/>
                <w:b/>
                <w:color w:val="000000" w:themeColor="text1"/>
                <w:sz w:val="24"/>
                <w:szCs w:val="24"/>
              </w:rPr>
            </w:pPr>
            <w:r w:rsidRPr="00353359">
              <w:rPr>
                <w:rFonts w:ascii="Arial" w:hAnsi="Arial" w:cs="Arial"/>
                <w:b/>
                <w:color w:val="000000" w:themeColor="text1"/>
                <w:sz w:val="24"/>
                <w:szCs w:val="24"/>
              </w:rPr>
              <w:t>Objetivo General:</w:t>
            </w:r>
          </w:p>
        </w:tc>
        <w:tc>
          <w:tcPr>
            <w:tcW w:w="8363" w:type="dxa"/>
            <w:gridSpan w:val="11"/>
            <w:tcBorders>
              <w:top w:val="single" w:sz="4" w:space="0" w:color="auto"/>
              <w:left w:val="single" w:sz="4" w:space="0" w:color="auto"/>
              <w:bottom w:val="single" w:sz="4" w:space="0" w:color="auto"/>
              <w:right w:val="single" w:sz="4" w:space="0" w:color="auto"/>
            </w:tcBorders>
          </w:tcPr>
          <w:p w14:paraId="53AABF0B" w14:textId="7E473F60" w:rsidR="00353359" w:rsidRPr="00A85D24" w:rsidRDefault="00A85D24" w:rsidP="001E6620">
            <w:pPr>
              <w:jc w:val="both"/>
              <w:rPr>
                <w:rFonts w:ascii="Arial" w:hAnsi="Arial" w:cs="Arial"/>
                <w:color w:val="000000" w:themeColor="text1"/>
                <w:sz w:val="24"/>
                <w:szCs w:val="24"/>
                <w:lang w:val="es-ES"/>
              </w:rPr>
            </w:pPr>
            <w:bookmarkStart w:id="0" w:name="_Hlk80364966"/>
            <w:r>
              <w:rPr>
                <w:rFonts w:ascii="Tahoma" w:hAnsi="Tahoma" w:cs="Tahoma"/>
                <w:sz w:val="24"/>
                <w:szCs w:val="24"/>
                <w:lang w:val="es-ES"/>
              </w:rPr>
              <w:t>Mejorar las condiciones de vida de la población de El Grullo en materia de desarrollo social durante la administración 2021-2024 mediante la Planeación,</w:t>
            </w:r>
            <w:r w:rsidR="00E302FC">
              <w:rPr>
                <w:rFonts w:ascii="Tahoma" w:hAnsi="Tahoma" w:cs="Tahoma"/>
                <w:sz w:val="24"/>
                <w:szCs w:val="24"/>
                <w:lang w:val="es-ES"/>
              </w:rPr>
              <w:t xml:space="preserve"> Gestión,</w:t>
            </w:r>
            <w:r>
              <w:rPr>
                <w:rFonts w:ascii="Tahoma" w:hAnsi="Tahoma" w:cs="Tahoma"/>
                <w:sz w:val="24"/>
                <w:szCs w:val="24"/>
                <w:lang w:val="es-ES"/>
              </w:rPr>
              <w:t xml:space="preserve"> Coordinación y Ejecución de l</w:t>
            </w:r>
            <w:r w:rsidR="001E6620">
              <w:rPr>
                <w:rFonts w:ascii="Tahoma" w:hAnsi="Tahoma" w:cs="Tahoma"/>
                <w:sz w:val="24"/>
                <w:szCs w:val="24"/>
                <w:lang w:val="es-ES"/>
              </w:rPr>
              <w:t>os recursos de manera responsable.</w:t>
            </w:r>
            <w:bookmarkEnd w:id="0"/>
          </w:p>
        </w:tc>
      </w:tr>
      <w:tr w:rsidR="00353359" w14:paraId="0BFA091D" w14:textId="77777777" w:rsidTr="00353359">
        <w:tc>
          <w:tcPr>
            <w:tcW w:w="2552" w:type="dxa"/>
            <w:tcBorders>
              <w:top w:val="nil"/>
              <w:left w:val="nil"/>
              <w:bottom w:val="nil"/>
              <w:right w:val="nil"/>
            </w:tcBorders>
          </w:tcPr>
          <w:p w14:paraId="5A88AFF2" w14:textId="77777777" w:rsidR="0035135D" w:rsidRPr="00353359" w:rsidRDefault="0035135D" w:rsidP="0035135D">
            <w:pPr>
              <w:spacing w:line="276" w:lineRule="auto"/>
              <w:jc w:val="both"/>
              <w:rPr>
                <w:rFonts w:ascii="Arial" w:hAnsi="Arial" w:cs="Arial"/>
                <w:b/>
                <w:color w:val="000000" w:themeColor="text1"/>
                <w:sz w:val="24"/>
                <w:szCs w:val="24"/>
              </w:rPr>
            </w:pPr>
          </w:p>
        </w:tc>
        <w:tc>
          <w:tcPr>
            <w:tcW w:w="3520" w:type="dxa"/>
            <w:gridSpan w:val="4"/>
            <w:tcBorders>
              <w:top w:val="single" w:sz="4" w:space="0" w:color="auto"/>
              <w:left w:val="nil"/>
              <w:bottom w:val="single" w:sz="4" w:space="0" w:color="auto"/>
              <w:right w:val="nil"/>
            </w:tcBorders>
          </w:tcPr>
          <w:p w14:paraId="48D2C25C" w14:textId="77777777" w:rsidR="0035135D" w:rsidRDefault="0035135D" w:rsidP="0035135D">
            <w:pPr>
              <w:spacing w:line="276" w:lineRule="auto"/>
              <w:jc w:val="both"/>
              <w:rPr>
                <w:rFonts w:ascii="Arial" w:hAnsi="Arial" w:cs="Arial"/>
                <w:color w:val="000000" w:themeColor="text1"/>
                <w:sz w:val="24"/>
                <w:szCs w:val="24"/>
              </w:rPr>
            </w:pPr>
          </w:p>
        </w:tc>
        <w:tc>
          <w:tcPr>
            <w:tcW w:w="813" w:type="dxa"/>
            <w:gridSpan w:val="2"/>
            <w:tcBorders>
              <w:top w:val="single" w:sz="4" w:space="0" w:color="auto"/>
              <w:left w:val="nil"/>
              <w:bottom w:val="single" w:sz="4" w:space="0" w:color="auto"/>
              <w:right w:val="nil"/>
            </w:tcBorders>
          </w:tcPr>
          <w:p w14:paraId="58772F64" w14:textId="77777777" w:rsidR="0035135D" w:rsidRDefault="0035135D" w:rsidP="0035135D">
            <w:pPr>
              <w:spacing w:line="276" w:lineRule="auto"/>
              <w:jc w:val="both"/>
              <w:rPr>
                <w:rFonts w:ascii="Arial" w:hAnsi="Arial" w:cs="Arial"/>
                <w:color w:val="000000" w:themeColor="text1"/>
                <w:sz w:val="24"/>
                <w:szCs w:val="24"/>
              </w:rPr>
            </w:pPr>
          </w:p>
        </w:tc>
        <w:tc>
          <w:tcPr>
            <w:tcW w:w="1374" w:type="dxa"/>
            <w:tcBorders>
              <w:top w:val="single" w:sz="4" w:space="0" w:color="auto"/>
              <w:left w:val="nil"/>
              <w:bottom w:val="single" w:sz="4" w:space="0" w:color="auto"/>
              <w:right w:val="nil"/>
            </w:tcBorders>
          </w:tcPr>
          <w:p w14:paraId="6F6205B6" w14:textId="77777777" w:rsidR="0035135D" w:rsidRDefault="0035135D" w:rsidP="0035135D">
            <w:pPr>
              <w:spacing w:line="276" w:lineRule="auto"/>
              <w:jc w:val="both"/>
              <w:rPr>
                <w:rFonts w:ascii="Arial" w:hAnsi="Arial" w:cs="Arial"/>
                <w:color w:val="000000" w:themeColor="text1"/>
                <w:sz w:val="24"/>
                <w:szCs w:val="24"/>
              </w:rPr>
            </w:pPr>
          </w:p>
        </w:tc>
        <w:tc>
          <w:tcPr>
            <w:tcW w:w="236" w:type="dxa"/>
            <w:tcBorders>
              <w:top w:val="single" w:sz="4" w:space="0" w:color="auto"/>
              <w:left w:val="nil"/>
              <w:bottom w:val="single" w:sz="4" w:space="0" w:color="auto"/>
              <w:right w:val="nil"/>
            </w:tcBorders>
          </w:tcPr>
          <w:p w14:paraId="1E821706" w14:textId="77777777" w:rsidR="0035135D" w:rsidRDefault="0035135D" w:rsidP="0035135D">
            <w:pPr>
              <w:spacing w:line="276" w:lineRule="auto"/>
              <w:jc w:val="both"/>
              <w:rPr>
                <w:rFonts w:ascii="Arial" w:hAnsi="Arial" w:cs="Arial"/>
                <w:color w:val="000000" w:themeColor="text1"/>
                <w:sz w:val="24"/>
                <w:szCs w:val="24"/>
              </w:rPr>
            </w:pPr>
          </w:p>
        </w:tc>
        <w:tc>
          <w:tcPr>
            <w:tcW w:w="829" w:type="dxa"/>
            <w:tcBorders>
              <w:top w:val="single" w:sz="4" w:space="0" w:color="auto"/>
              <w:left w:val="nil"/>
              <w:bottom w:val="single" w:sz="4" w:space="0" w:color="auto"/>
              <w:right w:val="nil"/>
            </w:tcBorders>
          </w:tcPr>
          <w:p w14:paraId="7FB9F70D" w14:textId="77777777" w:rsidR="0035135D" w:rsidRDefault="0035135D" w:rsidP="0035135D">
            <w:pPr>
              <w:spacing w:line="276" w:lineRule="auto"/>
              <w:jc w:val="both"/>
              <w:rPr>
                <w:rFonts w:ascii="Arial" w:hAnsi="Arial" w:cs="Arial"/>
                <w:color w:val="000000" w:themeColor="text1"/>
                <w:sz w:val="24"/>
                <w:szCs w:val="24"/>
              </w:rPr>
            </w:pPr>
          </w:p>
        </w:tc>
        <w:tc>
          <w:tcPr>
            <w:tcW w:w="1166" w:type="dxa"/>
            <w:tcBorders>
              <w:top w:val="single" w:sz="4" w:space="0" w:color="auto"/>
              <w:left w:val="nil"/>
              <w:bottom w:val="single" w:sz="4" w:space="0" w:color="auto"/>
              <w:right w:val="nil"/>
            </w:tcBorders>
          </w:tcPr>
          <w:p w14:paraId="1C479E91" w14:textId="77777777" w:rsidR="0035135D" w:rsidRDefault="0035135D" w:rsidP="0035135D">
            <w:pPr>
              <w:spacing w:line="276" w:lineRule="auto"/>
              <w:jc w:val="both"/>
              <w:rPr>
                <w:rFonts w:ascii="Arial" w:hAnsi="Arial" w:cs="Arial"/>
                <w:color w:val="000000" w:themeColor="text1"/>
                <w:sz w:val="24"/>
                <w:szCs w:val="24"/>
              </w:rPr>
            </w:pPr>
          </w:p>
        </w:tc>
        <w:tc>
          <w:tcPr>
            <w:tcW w:w="425" w:type="dxa"/>
            <w:tcBorders>
              <w:top w:val="single" w:sz="4" w:space="0" w:color="auto"/>
              <w:left w:val="nil"/>
              <w:bottom w:val="single" w:sz="4" w:space="0" w:color="auto"/>
              <w:right w:val="nil"/>
            </w:tcBorders>
          </w:tcPr>
          <w:p w14:paraId="029AE96F" w14:textId="77777777" w:rsidR="0035135D" w:rsidRDefault="0035135D" w:rsidP="0035135D">
            <w:pPr>
              <w:spacing w:line="276" w:lineRule="auto"/>
              <w:jc w:val="both"/>
              <w:rPr>
                <w:rFonts w:ascii="Arial" w:hAnsi="Arial" w:cs="Arial"/>
                <w:color w:val="000000" w:themeColor="text1"/>
                <w:sz w:val="24"/>
                <w:szCs w:val="24"/>
              </w:rPr>
            </w:pPr>
          </w:p>
        </w:tc>
      </w:tr>
      <w:tr w:rsidR="00353359" w14:paraId="2A583CA8" w14:textId="77777777" w:rsidTr="00353359">
        <w:tc>
          <w:tcPr>
            <w:tcW w:w="2552" w:type="dxa"/>
            <w:tcBorders>
              <w:top w:val="nil"/>
              <w:left w:val="nil"/>
              <w:bottom w:val="nil"/>
              <w:right w:val="single" w:sz="4" w:space="0" w:color="auto"/>
            </w:tcBorders>
          </w:tcPr>
          <w:p w14:paraId="123C6373" w14:textId="77777777" w:rsidR="00353359" w:rsidRPr="00353359" w:rsidRDefault="00353359" w:rsidP="0035135D">
            <w:pPr>
              <w:spacing w:line="276" w:lineRule="auto"/>
              <w:jc w:val="both"/>
              <w:rPr>
                <w:rFonts w:ascii="Arial" w:hAnsi="Arial" w:cs="Arial"/>
                <w:b/>
                <w:color w:val="000000" w:themeColor="text1"/>
                <w:sz w:val="24"/>
                <w:szCs w:val="24"/>
              </w:rPr>
            </w:pPr>
            <w:r w:rsidRPr="00353359">
              <w:rPr>
                <w:rFonts w:ascii="Arial" w:hAnsi="Arial" w:cs="Arial"/>
                <w:b/>
                <w:color w:val="000000" w:themeColor="text1"/>
                <w:sz w:val="24"/>
                <w:szCs w:val="24"/>
              </w:rPr>
              <w:t>Descripción:</w:t>
            </w:r>
          </w:p>
        </w:tc>
        <w:tc>
          <w:tcPr>
            <w:tcW w:w="8363" w:type="dxa"/>
            <w:gridSpan w:val="11"/>
            <w:tcBorders>
              <w:top w:val="single" w:sz="4" w:space="0" w:color="auto"/>
              <w:left w:val="single" w:sz="4" w:space="0" w:color="auto"/>
              <w:bottom w:val="single" w:sz="4" w:space="0" w:color="auto"/>
              <w:right w:val="single" w:sz="4" w:space="0" w:color="auto"/>
            </w:tcBorders>
          </w:tcPr>
          <w:p w14:paraId="6186E81E" w14:textId="2692AC41" w:rsidR="00013798" w:rsidRDefault="00013798" w:rsidP="00013798">
            <w:pPr>
              <w:jc w:val="both"/>
              <w:rPr>
                <w:rFonts w:ascii="Tahoma" w:hAnsi="Tahoma" w:cs="Tahoma"/>
                <w:sz w:val="24"/>
                <w:szCs w:val="24"/>
                <w:lang w:val="es-ES"/>
              </w:rPr>
            </w:pPr>
            <w:r>
              <w:rPr>
                <w:rFonts w:ascii="Tahoma" w:hAnsi="Tahoma" w:cs="Tahoma"/>
                <w:sz w:val="24"/>
                <w:szCs w:val="24"/>
                <w:lang w:val="es-ES"/>
              </w:rPr>
              <w:t>D</w:t>
            </w:r>
            <w:r w:rsidR="001E6620">
              <w:rPr>
                <w:rFonts w:ascii="Tahoma" w:hAnsi="Tahoma" w:cs="Tahoma"/>
                <w:sz w:val="24"/>
                <w:szCs w:val="24"/>
                <w:lang w:val="es-ES"/>
              </w:rPr>
              <w:t xml:space="preserve">urante la administración 2021-2024 se pretende </w:t>
            </w:r>
            <w:r w:rsidR="00465A3C">
              <w:rPr>
                <w:rFonts w:ascii="Tahoma" w:hAnsi="Tahoma" w:cs="Tahoma"/>
                <w:sz w:val="24"/>
                <w:szCs w:val="24"/>
                <w:lang w:val="es-ES"/>
              </w:rPr>
              <w:t>trabajar</w:t>
            </w:r>
            <w:r w:rsidR="001E6620">
              <w:rPr>
                <w:rFonts w:ascii="Tahoma" w:hAnsi="Tahoma" w:cs="Tahoma"/>
                <w:sz w:val="24"/>
                <w:szCs w:val="24"/>
                <w:lang w:val="es-ES"/>
              </w:rPr>
              <w:t xml:space="preserve"> de manera coordinada </w:t>
            </w:r>
            <w:r>
              <w:rPr>
                <w:rFonts w:ascii="Tahoma" w:hAnsi="Tahoma" w:cs="Tahoma"/>
                <w:sz w:val="24"/>
                <w:szCs w:val="24"/>
                <w:lang w:val="es-ES"/>
              </w:rPr>
              <w:t>con los grupos vulnerables del municipio a través de la intervención en temas tan importantes como lo es la</w:t>
            </w:r>
            <w:r w:rsidRPr="00323FD0">
              <w:rPr>
                <w:rFonts w:ascii="Tahoma" w:hAnsi="Tahoma" w:cs="Tahoma"/>
                <w:sz w:val="24"/>
                <w:szCs w:val="24"/>
                <w:lang w:val="es-ES"/>
              </w:rPr>
              <w:t xml:space="preserve"> salud, seguridad, educación, nutrición, vivienda,</w:t>
            </w:r>
            <w:r>
              <w:rPr>
                <w:rFonts w:ascii="Tahoma" w:hAnsi="Tahoma" w:cs="Tahoma"/>
                <w:sz w:val="24"/>
                <w:szCs w:val="24"/>
                <w:lang w:val="es-ES"/>
              </w:rPr>
              <w:t xml:space="preserve"> empleo</w:t>
            </w:r>
            <w:r w:rsidRPr="00323FD0">
              <w:rPr>
                <w:rFonts w:ascii="Tahoma" w:hAnsi="Tahoma" w:cs="Tahoma"/>
                <w:sz w:val="24"/>
                <w:szCs w:val="24"/>
                <w:lang w:val="es-ES"/>
              </w:rPr>
              <w:t>, entre otros</w:t>
            </w:r>
            <w:r>
              <w:rPr>
                <w:rFonts w:ascii="Tahoma" w:hAnsi="Tahoma" w:cs="Tahoma"/>
                <w:sz w:val="24"/>
                <w:szCs w:val="24"/>
                <w:lang w:val="es-ES"/>
              </w:rPr>
              <w:t>; con la finalidad de revertir las condiciones de pobreza y vulnerabilidad en al menos un 70% de l</w:t>
            </w:r>
            <w:r w:rsidR="00E302FC">
              <w:rPr>
                <w:rFonts w:ascii="Tahoma" w:hAnsi="Tahoma" w:cs="Tahoma"/>
                <w:sz w:val="24"/>
                <w:szCs w:val="24"/>
                <w:lang w:val="es-ES"/>
              </w:rPr>
              <w:t>a población</w:t>
            </w:r>
            <w:r>
              <w:rPr>
                <w:rFonts w:ascii="Tahoma" w:hAnsi="Tahoma" w:cs="Tahoma"/>
                <w:sz w:val="24"/>
                <w:szCs w:val="24"/>
                <w:lang w:val="es-ES"/>
              </w:rPr>
              <w:t xml:space="preserve"> del Municipio.</w:t>
            </w:r>
          </w:p>
          <w:p w14:paraId="7EBA77E4" w14:textId="5480E352" w:rsidR="00013798" w:rsidRDefault="00013798" w:rsidP="00013798">
            <w:pPr>
              <w:jc w:val="both"/>
              <w:rPr>
                <w:rFonts w:ascii="Tahoma" w:hAnsi="Tahoma" w:cs="Tahoma"/>
                <w:sz w:val="24"/>
                <w:szCs w:val="24"/>
                <w:lang w:val="es-ES"/>
              </w:rPr>
            </w:pPr>
            <w:r>
              <w:rPr>
                <w:rFonts w:ascii="Tahoma" w:hAnsi="Tahoma" w:cs="Tahoma"/>
                <w:sz w:val="24"/>
                <w:szCs w:val="24"/>
                <w:lang w:val="es-ES"/>
              </w:rPr>
              <w:t>Para lo cual se llevarán a cabo las siguientes acciones:</w:t>
            </w:r>
          </w:p>
          <w:p w14:paraId="6F9DAE7B" w14:textId="60172CC9" w:rsidR="00013798" w:rsidRPr="00E302FC" w:rsidRDefault="00013798" w:rsidP="00E302FC">
            <w:pPr>
              <w:pStyle w:val="Prrafodelista"/>
              <w:numPr>
                <w:ilvl w:val="0"/>
                <w:numId w:val="30"/>
              </w:numPr>
              <w:jc w:val="both"/>
              <w:rPr>
                <w:rFonts w:ascii="Tahoma" w:hAnsi="Tahoma" w:cs="Tahoma"/>
                <w:sz w:val="24"/>
                <w:szCs w:val="24"/>
                <w:lang w:val="es-ES"/>
              </w:rPr>
            </w:pPr>
            <w:r w:rsidRPr="00E302FC">
              <w:rPr>
                <w:rFonts w:ascii="Tahoma" w:hAnsi="Tahoma" w:cs="Tahoma"/>
                <w:sz w:val="24"/>
                <w:szCs w:val="24"/>
                <w:lang w:val="es-ES"/>
              </w:rPr>
              <w:t>Feria de la Salud</w:t>
            </w:r>
          </w:p>
          <w:p w14:paraId="741E13E0" w14:textId="57DD08B1" w:rsidR="00013798" w:rsidRPr="00E302FC" w:rsidRDefault="00763692" w:rsidP="00E302FC">
            <w:pPr>
              <w:pStyle w:val="Prrafodelista"/>
              <w:numPr>
                <w:ilvl w:val="0"/>
                <w:numId w:val="30"/>
              </w:numPr>
              <w:jc w:val="both"/>
              <w:rPr>
                <w:rFonts w:ascii="Tahoma" w:hAnsi="Tahoma" w:cs="Tahoma"/>
                <w:sz w:val="24"/>
                <w:szCs w:val="24"/>
                <w:lang w:val="es-ES"/>
              </w:rPr>
            </w:pPr>
            <w:r w:rsidRPr="00E302FC">
              <w:rPr>
                <w:rFonts w:ascii="Tahoma" w:hAnsi="Tahoma" w:cs="Tahoma"/>
                <w:sz w:val="24"/>
                <w:szCs w:val="24"/>
                <w:lang w:val="es-ES"/>
              </w:rPr>
              <w:t xml:space="preserve">Talleres de Oficios </w:t>
            </w:r>
          </w:p>
          <w:p w14:paraId="55A35B65" w14:textId="77608BFB" w:rsidR="00763692" w:rsidRPr="00E302FC" w:rsidRDefault="00763692" w:rsidP="00E302FC">
            <w:pPr>
              <w:pStyle w:val="Prrafodelista"/>
              <w:numPr>
                <w:ilvl w:val="0"/>
                <w:numId w:val="30"/>
              </w:numPr>
              <w:jc w:val="both"/>
              <w:rPr>
                <w:rFonts w:ascii="Tahoma" w:hAnsi="Tahoma" w:cs="Tahoma"/>
                <w:sz w:val="24"/>
                <w:szCs w:val="24"/>
                <w:lang w:val="es-ES"/>
              </w:rPr>
            </w:pPr>
            <w:r w:rsidRPr="00E302FC">
              <w:rPr>
                <w:rFonts w:ascii="Tahoma" w:hAnsi="Tahoma" w:cs="Tahoma"/>
                <w:sz w:val="24"/>
                <w:szCs w:val="24"/>
                <w:lang w:val="es-ES"/>
              </w:rPr>
              <w:t>Banco de Alimentos</w:t>
            </w:r>
          </w:p>
          <w:p w14:paraId="4DE710D9" w14:textId="2E58F68B" w:rsidR="00763692" w:rsidRPr="00E302FC" w:rsidRDefault="00763692" w:rsidP="00E302FC">
            <w:pPr>
              <w:pStyle w:val="Prrafodelista"/>
              <w:numPr>
                <w:ilvl w:val="0"/>
                <w:numId w:val="30"/>
              </w:numPr>
              <w:jc w:val="both"/>
              <w:rPr>
                <w:rFonts w:ascii="Tahoma" w:hAnsi="Tahoma" w:cs="Tahoma"/>
                <w:sz w:val="24"/>
                <w:szCs w:val="24"/>
                <w:lang w:val="es-ES"/>
              </w:rPr>
            </w:pPr>
            <w:r w:rsidRPr="00E302FC">
              <w:rPr>
                <w:rFonts w:ascii="Tahoma" w:hAnsi="Tahoma" w:cs="Tahoma"/>
                <w:sz w:val="24"/>
                <w:szCs w:val="24"/>
                <w:lang w:val="es-ES"/>
              </w:rPr>
              <w:t>Seguro de Gastos Médicos</w:t>
            </w:r>
          </w:p>
          <w:p w14:paraId="25F6FEC6" w14:textId="54967A0A" w:rsidR="00763692" w:rsidRPr="00E302FC" w:rsidRDefault="00763692" w:rsidP="00E302FC">
            <w:pPr>
              <w:pStyle w:val="Prrafodelista"/>
              <w:numPr>
                <w:ilvl w:val="0"/>
                <w:numId w:val="30"/>
              </w:numPr>
              <w:jc w:val="both"/>
              <w:rPr>
                <w:rFonts w:ascii="Tahoma" w:hAnsi="Tahoma" w:cs="Tahoma"/>
                <w:sz w:val="24"/>
                <w:szCs w:val="24"/>
                <w:lang w:val="es-ES"/>
              </w:rPr>
            </w:pPr>
            <w:r w:rsidRPr="00E302FC">
              <w:rPr>
                <w:rFonts w:ascii="Tahoma" w:hAnsi="Tahoma" w:cs="Tahoma"/>
                <w:sz w:val="24"/>
                <w:szCs w:val="24"/>
                <w:lang w:val="es-ES"/>
              </w:rPr>
              <w:t>Gestión de apoyos a la vivienda</w:t>
            </w:r>
          </w:p>
          <w:p w14:paraId="31BFE8F1" w14:textId="10293B65" w:rsidR="00353359" w:rsidRPr="00BB075B" w:rsidRDefault="00763692" w:rsidP="00BB075B">
            <w:pPr>
              <w:pStyle w:val="Prrafodelista"/>
              <w:numPr>
                <w:ilvl w:val="0"/>
                <w:numId w:val="30"/>
              </w:numPr>
              <w:jc w:val="both"/>
              <w:rPr>
                <w:rFonts w:ascii="Tahoma" w:hAnsi="Tahoma" w:cs="Tahoma"/>
                <w:sz w:val="24"/>
                <w:szCs w:val="24"/>
                <w:lang w:val="es-ES"/>
              </w:rPr>
            </w:pPr>
            <w:r w:rsidRPr="00E302FC">
              <w:rPr>
                <w:rFonts w:ascii="Tahoma" w:hAnsi="Tahoma" w:cs="Tahoma"/>
                <w:sz w:val="24"/>
                <w:szCs w:val="24"/>
                <w:lang w:val="es-ES"/>
              </w:rPr>
              <w:t>Becas</w:t>
            </w:r>
            <w:r w:rsidR="00E302FC" w:rsidRPr="00E302FC">
              <w:rPr>
                <w:rFonts w:ascii="Tahoma" w:hAnsi="Tahoma" w:cs="Tahoma"/>
                <w:sz w:val="24"/>
                <w:szCs w:val="24"/>
                <w:lang w:val="es-ES"/>
              </w:rPr>
              <w:t xml:space="preserve"> Educativas</w:t>
            </w:r>
          </w:p>
        </w:tc>
      </w:tr>
      <w:tr w:rsidR="00353359" w14:paraId="2F631A43" w14:textId="77777777" w:rsidTr="00353359">
        <w:tc>
          <w:tcPr>
            <w:tcW w:w="2552" w:type="dxa"/>
            <w:tcBorders>
              <w:top w:val="nil"/>
              <w:left w:val="nil"/>
              <w:bottom w:val="nil"/>
              <w:right w:val="nil"/>
            </w:tcBorders>
          </w:tcPr>
          <w:p w14:paraId="161BC5B9" w14:textId="77777777" w:rsidR="0035135D" w:rsidRPr="00353359" w:rsidRDefault="0035135D" w:rsidP="0035135D">
            <w:pPr>
              <w:spacing w:line="276" w:lineRule="auto"/>
              <w:jc w:val="both"/>
              <w:rPr>
                <w:rFonts w:ascii="Arial" w:hAnsi="Arial" w:cs="Arial"/>
                <w:b/>
                <w:color w:val="000000" w:themeColor="text1"/>
                <w:sz w:val="24"/>
                <w:szCs w:val="24"/>
              </w:rPr>
            </w:pPr>
          </w:p>
        </w:tc>
        <w:tc>
          <w:tcPr>
            <w:tcW w:w="1894" w:type="dxa"/>
            <w:tcBorders>
              <w:top w:val="single" w:sz="4" w:space="0" w:color="auto"/>
              <w:left w:val="nil"/>
              <w:bottom w:val="single" w:sz="4" w:space="0" w:color="auto"/>
              <w:right w:val="nil"/>
            </w:tcBorders>
          </w:tcPr>
          <w:p w14:paraId="427D0D61" w14:textId="77777777" w:rsidR="0035135D" w:rsidRDefault="0035135D" w:rsidP="0035135D">
            <w:pPr>
              <w:spacing w:line="276" w:lineRule="auto"/>
              <w:jc w:val="both"/>
              <w:rPr>
                <w:rFonts w:ascii="Arial" w:hAnsi="Arial" w:cs="Arial"/>
                <w:color w:val="000000" w:themeColor="text1"/>
                <w:sz w:val="24"/>
                <w:szCs w:val="24"/>
              </w:rPr>
            </w:pPr>
          </w:p>
        </w:tc>
        <w:tc>
          <w:tcPr>
            <w:tcW w:w="813" w:type="dxa"/>
            <w:gridSpan w:val="2"/>
            <w:tcBorders>
              <w:top w:val="single" w:sz="4" w:space="0" w:color="auto"/>
              <w:left w:val="nil"/>
              <w:bottom w:val="single" w:sz="4" w:space="0" w:color="auto"/>
              <w:right w:val="nil"/>
            </w:tcBorders>
          </w:tcPr>
          <w:p w14:paraId="52772927" w14:textId="77777777" w:rsidR="0035135D" w:rsidRDefault="0035135D" w:rsidP="0035135D">
            <w:pPr>
              <w:spacing w:line="276" w:lineRule="auto"/>
              <w:jc w:val="both"/>
              <w:rPr>
                <w:rFonts w:ascii="Arial" w:hAnsi="Arial" w:cs="Arial"/>
                <w:color w:val="000000" w:themeColor="text1"/>
                <w:sz w:val="24"/>
                <w:szCs w:val="24"/>
              </w:rPr>
            </w:pPr>
          </w:p>
        </w:tc>
        <w:tc>
          <w:tcPr>
            <w:tcW w:w="813" w:type="dxa"/>
            <w:tcBorders>
              <w:top w:val="single" w:sz="4" w:space="0" w:color="auto"/>
              <w:left w:val="nil"/>
              <w:bottom w:val="single" w:sz="4" w:space="0" w:color="auto"/>
              <w:right w:val="nil"/>
            </w:tcBorders>
          </w:tcPr>
          <w:p w14:paraId="40729655" w14:textId="77777777" w:rsidR="0035135D" w:rsidRDefault="0035135D" w:rsidP="0035135D">
            <w:pPr>
              <w:spacing w:line="276" w:lineRule="auto"/>
              <w:jc w:val="both"/>
              <w:rPr>
                <w:rFonts w:ascii="Arial" w:hAnsi="Arial" w:cs="Arial"/>
                <w:color w:val="000000" w:themeColor="text1"/>
                <w:sz w:val="24"/>
                <w:szCs w:val="24"/>
              </w:rPr>
            </w:pPr>
          </w:p>
        </w:tc>
        <w:tc>
          <w:tcPr>
            <w:tcW w:w="813" w:type="dxa"/>
            <w:gridSpan w:val="2"/>
            <w:tcBorders>
              <w:top w:val="single" w:sz="4" w:space="0" w:color="auto"/>
              <w:left w:val="nil"/>
              <w:bottom w:val="single" w:sz="4" w:space="0" w:color="auto"/>
              <w:right w:val="nil"/>
            </w:tcBorders>
          </w:tcPr>
          <w:p w14:paraId="06FE1A91" w14:textId="77777777" w:rsidR="0035135D" w:rsidRDefault="0035135D" w:rsidP="0035135D">
            <w:pPr>
              <w:spacing w:line="276" w:lineRule="auto"/>
              <w:jc w:val="both"/>
              <w:rPr>
                <w:rFonts w:ascii="Arial" w:hAnsi="Arial" w:cs="Arial"/>
                <w:color w:val="000000" w:themeColor="text1"/>
                <w:sz w:val="24"/>
                <w:szCs w:val="24"/>
              </w:rPr>
            </w:pPr>
          </w:p>
        </w:tc>
        <w:tc>
          <w:tcPr>
            <w:tcW w:w="1374" w:type="dxa"/>
            <w:tcBorders>
              <w:top w:val="single" w:sz="4" w:space="0" w:color="auto"/>
              <w:left w:val="nil"/>
              <w:bottom w:val="single" w:sz="4" w:space="0" w:color="auto"/>
              <w:right w:val="nil"/>
            </w:tcBorders>
          </w:tcPr>
          <w:p w14:paraId="5D4DDE6D" w14:textId="77777777" w:rsidR="0035135D" w:rsidRDefault="0035135D" w:rsidP="0035135D">
            <w:pPr>
              <w:spacing w:line="276" w:lineRule="auto"/>
              <w:jc w:val="both"/>
              <w:rPr>
                <w:rFonts w:ascii="Arial" w:hAnsi="Arial" w:cs="Arial"/>
                <w:color w:val="000000" w:themeColor="text1"/>
                <w:sz w:val="24"/>
                <w:szCs w:val="24"/>
              </w:rPr>
            </w:pPr>
          </w:p>
        </w:tc>
        <w:tc>
          <w:tcPr>
            <w:tcW w:w="236" w:type="dxa"/>
            <w:tcBorders>
              <w:top w:val="single" w:sz="4" w:space="0" w:color="auto"/>
              <w:left w:val="nil"/>
              <w:bottom w:val="single" w:sz="4" w:space="0" w:color="auto"/>
              <w:right w:val="nil"/>
            </w:tcBorders>
          </w:tcPr>
          <w:p w14:paraId="0F5AECD1" w14:textId="77777777" w:rsidR="0035135D" w:rsidRDefault="0035135D" w:rsidP="0035135D">
            <w:pPr>
              <w:spacing w:line="276" w:lineRule="auto"/>
              <w:jc w:val="both"/>
              <w:rPr>
                <w:rFonts w:ascii="Arial" w:hAnsi="Arial" w:cs="Arial"/>
                <w:color w:val="000000" w:themeColor="text1"/>
                <w:sz w:val="24"/>
                <w:szCs w:val="24"/>
              </w:rPr>
            </w:pPr>
          </w:p>
        </w:tc>
        <w:tc>
          <w:tcPr>
            <w:tcW w:w="829" w:type="dxa"/>
            <w:tcBorders>
              <w:top w:val="single" w:sz="4" w:space="0" w:color="auto"/>
              <w:left w:val="nil"/>
              <w:bottom w:val="single" w:sz="4" w:space="0" w:color="auto"/>
              <w:right w:val="nil"/>
            </w:tcBorders>
          </w:tcPr>
          <w:p w14:paraId="2E3BD303" w14:textId="77777777" w:rsidR="0035135D" w:rsidRDefault="0035135D" w:rsidP="0035135D">
            <w:pPr>
              <w:spacing w:line="276" w:lineRule="auto"/>
              <w:jc w:val="both"/>
              <w:rPr>
                <w:rFonts w:ascii="Arial" w:hAnsi="Arial" w:cs="Arial"/>
                <w:color w:val="000000" w:themeColor="text1"/>
                <w:sz w:val="24"/>
                <w:szCs w:val="24"/>
              </w:rPr>
            </w:pPr>
          </w:p>
        </w:tc>
        <w:tc>
          <w:tcPr>
            <w:tcW w:w="1166" w:type="dxa"/>
            <w:tcBorders>
              <w:top w:val="single" w:sz="4" w:space="0" w:color="auto"/>
              <w:left w:val="nil"/>
              <w:bottom w:val="single" w:sz="4" w:space="0" w:color="auto"/>
              <w:right w:val="nil"/>
            </w:tcBorders>
          </w:tcPr>
          <w:p w14:paraId="481ADFB3" w14:textId="77777777" w:rsidR="0035135D" w:rsidRDefault="0035135D" w:rsidP="0035135D">
            <w:pPr>
              <w:spacing w:line="276" w:lineRule="auto"/>
              <w:jc w:val="both"/>
              <w:rPr>
                <w:rFonts w:ascii="Arial" w:hAnsi="Arial" w:cs="Arial"/>
                <w:color w:val="000000" w:themeColor="text1"/>
                <w:sz w:val="24"/>
                <w:szCs w:val="24"/>
              </w:rPr>
            </w:pPr>
          </w:p>
        </w:tc>
        <w:tc>
          <w:tcPr>
            <w:tcW w:w="425" w:type="dxa"/>
            <w:tcBorders>
              <w:top w:val="single" w:sz="4" w:space="0" w:color="auto"/>
              <w:left w:val="nil"/>
              <w:bottom w:val="single" w:sz="4" w:space="0" w:color="auto"/>
              <w:right w:val="nil"/>
            </w:tcBorders>
          </w:tcPr>
          <w:p w14:paraId="4A04A60D" w14:textId="77777777" w:rsidR="0035135D" w:rsidRDefault="0035135D" w:rsidP="0035135D">
            <w:pPr>
              <w:spacing w:line="276" w:lineRule="auto"/>
              <w:jc w:val="both"/>
              <w:rPr>
                <w:rFonts w:ascii="Arial" w:hAnsi="Arial" w:cs="Arial"/>
                <w:color w:val="000000" w:themeColor="text1"/>
                <w:sz w:val="24"/>
                <w:szCs w:val="24"/>
              </w:rPr>
            </w:pPr>
          </w:p>
        </w:tc>
      </w:tr>
      <w:tr w:rsidR="00353359" w14:paraId="475BFF9A" w14:textId="77777777" w:rsidTr="00353359">
        <w:tc>
          <w:tcPr>
            <w:tcW w:w="2552" w:type="dxa"/>
            <w:tcBorders>
              <w:top w:val="nil"/>
              <w:left w:val="nil"/>
              <w:bottom w:val="nil"/>
              <w:right w:val="single" w:sz="4" w:space="0" w:color="auto"/>
            </w:tcBorders>
          </w:tcPr>
          <w:p w14:paraId="07F35881" w14:textId="77777777" w:rsidR="00353359" w:rsidRPr="00353359" w:rsidRDefault="00353359" w:rsidP="0035135D">
            <w:pPr>
              <w:spacing w:line="276" w:lineRule="auto"/>
              <w:jc w:val="both"/>
              <w:rPr>
                <w:rFonts w:ascii="Arial" w:hAnsi="Arial" w:cs="Arial"/>
                <w:b/>
                <w:color w:val="000000" w:themeColor="text1"/>
                <w:sz w:val="24"/>
                <w:szCs w:val="24"/>
              </w:rPr>
            </w:pPr>
            <w:r w:rsidRPr="00353359">
              <w:rPr>
                <w:rFonts w:ascii="Arial" w:hAnsi="Arial" w:cs="Arial"/>
                <w:b/>
                <w:color w:val="000000" w:themeColor="text1"/>
                <w:sz w:val="24"/>
                <w:szCs w:val="24"/>
              </w:rPr>
              <w:t>Área Responsable:</w:t>
            </w:r>
          </w:p>
        </w:tc>
        <w:tc>
          <w:tcPr>
            <w:tcW w:w="8363" w:type="dxa"/>
            <w:gridSpan w:val="11"/>
            <w:tcBorders>
              <w:top w:val="single" w:sz="4" w:space="0" w:color="auto"/>
              <w:left w:val="single" w:sz="4" w:space="0" w:color="auto"/>
              <w:bottom w:val="single" w:sz="4" w:space="0" w:color="auto"/>
              <w:right w:val="single" w:sz="4" w:space="0" w:color="auto"/>
            </w:tcBorders>
          </w:tcPr>
          <w:p w14:paraId="1D971060" w14:textId="7487A3CB" w:rsidR="00353359" w:rsidRDefault="004644C8" w:rsidP="0035135D">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Coordinación de Relaciones Públicas y Proyectos Estratégicos</w:t>
            </w:r>
          </w:p>
        </w:tc>
      </w:tr>
      <w:tr w:rsidR="00353359" w14:paraId="38412843" w14:textId="77777777" w:rsidTr="00353359">
        <w:tc>
          <w:tcPr>
            <w:tcW w:w="2552" w:type="dxa"/>
            <w:tcBorders>
              <w:top w:val="nil"/>
              <w:left w:val="nil"/>
              <w:bottom w:val="nil"/>
              <w:right w:val="nil"/>
            </w:tcBorders>
          </w:tcPr>
          <w:p w14:paraId="2F6990C9" w14:textId="77777777" w:rsidR="0035135D" w:rsidRPr="00353359" w:rsidRDefault="0035135D" w:rsidP="0035135D">
            <w:pPr>
              <w:spacing w:line="276" w:lineRule="auto"/>
              <w:jc w:val="both"/>
              <w:rPr>
                <w:rFonts w:ascii="Arial" w:hAnsi="Arial" w:cs="Arial"/>
                <w:b/>
                <w:color w:val="000000" w:themeColor="text1"/>
                <w:sz w:val="24"/>
                <w:szCs w:val="24"/>
              </w:rPr>
            </w:pPr>
          </w:p>
        </w:tc>
        <w:tc>
          <w:tcPr>
            <w:tcW w:w="1894" w:type="dxa"/>
            <w:tcBorders>
              <w:top w:val="single" w:sz="4" w:space="0" w:color="auto"/>
              <w:left w:val="nil"/>
              <w:bottom w:val="single" w:sz="4" w:space="0" w:color="auto"/>
              <w:right w:val="nil"/>
            </w:tcBorders>
          </w:tcPr>
          <w:p w14:paraId="7FE440B0" w14:textId="77777777" w:rsidR="0035135D" w:rsidRDefault="0035135D" w:rsidP="0035135D">
            <w:pPr>
              <w:spacing w:line="276" w:lineRule="auto"/>
              <w:jc w:val="both"/>
              <w:rPr>
                <w:rFonts w:ascii="Arial" w:hAnsi="Arial" w:cs="Arial"/>
                <w:color w:val="000000" w:themeColor="text1"/>
                <w:sz w:val="24"/>
                <w:szCs w:val="24"/>
              </w:rPr>
            </w:pPr>
          </w:p>
        </w:tc>
        <w:tc>
          <w:tcPr>
            <w:tcW w:w="813" w:type="dxa"/>
            <w:gridSpan w:val="2"/>
            <w:tcBorders>
              <w:top w:val="single" w:sz="4" w:space="0" w:color="auto"/>
              <w:left w:val="nil"/>
              <w:bottom w:val="single" w:sz="4" w:space="0" w:color="auto"/>
              <w:right w:val="nil"/>
            </w:tcBorders>
          </w:tcPr>
          <w:p w14:paraId="72929FB0" w14:textId="77777777" w:rsidR="0035135D" w:rsidRDefault="0035135D" w:rsidP="0035135D">
            <w:pPr>
              <w:spacing w:line="276" w:lineRule="auto"/>
              <w:jc w:val="both"/>
              <w:rPr>
                <w:rFonts w:ascii="Arial" w:hAnsi="Arial" w:cs="Arial"/>
                <w:color w:val="000000" w:themeColor="text1"/>
                <w:sz w:val="24"/>
                <w:szCs w:val="24"/>
              </w:rPr>
            </w:pPr>
          </w:p>
        </w:tc>
        <w:tc>
          <w:tcPr>
            <w:tcW w:w="813" w:type="dxa"/>
            <w:tcBorders>
              <w:top w:val="single" w:sz="4" w:space="0" w:color="auto"/>
              <w:left w:val="nil"/>
              <w:bottom w:val="single" w:sz="4" w:space="0" w:color="auto"/>
              <w:right w:val="nil"/>
            </w:tcBorders>
          </w:tcPr>
          <w:p w14:paraId="7E051799" w14:textId="77777777" w:rsidR="0035135D" w:rsidRDefault="0035135D" w:rsidP="0035135D">
            <w:pPr>
              <w:spacing w:line="276" w:lineRule="auto"/>
              <w:jc w:val="both"/>
              <w:rPr>
                <w:rFonts w:ascii="Arial" w:hAnsi="Arial" w:cs="Arial"/>
                <w:color w:val="000000" w:themeColor="text1"/>
                <w:sz w:val="24"/>
                <w:szCs w:val="24"/>
              </w:rPr>
            </w:pPr>
          </w:p>
        </w:tc>
        <w:tc>
          <w:tcPr>
            <w:tcW w:w="813" w:type="dxa"/>
            <w:gridSpan w:val="2"/>
            <w:tcBorders>
              <w:top w:val="single" w:sz="4" w:space="0" w:color="auto"/>
              <w:left w:val="nil"/>
              <w:bottom w:val="single" w:sz="4" w:space="0" w:color="auto"/>
              <w:right w:val="nil"/>
            </w:tcBorders>
          </w:tcPr>
          <w:p w14:paraId="246741BE" w14:textId="77777777" w:rsidR="0035135D" w:rsidRDefault="0035135D" w:rsidP="0035135D">
            <w:pPr>
              <w:spacing w:line="276" w:lineRule="auto"/>
              <w:jc w:val="both"/>
              <w:rPr>
                <w:rFonts w:ascii="Arial" w:hAnsi="Arial" w:cs="Arial"/>
                <w:color w:val="000000" w:themeColor="text1"/>
                <w:sz w:val="24"/>
                <w:szCs w:val="24"/>
              </w:rPr>
            </w:pPr>
          </w:p>
        </w:tc>
        <w:tc>
          <w:tcPr>
            <w:tcW w:w="1374" w:type="dxa"/>
            <w:tcBorders>
              <w:top w:val="single" w:sz="4" w:space="0" w:color="auto"/>
              <w:left w:val="nil"/>
              <w:bottom w:val="single" w:sz="4" w:space="0" w:color="auto"/>
              <w:right w:val="nil"/>
            </w:tcBorders>
          </w:tcPr>
          <w:p w14:paraId="2851E4ED" w14:textId="77777777" w:rsidR="0035135D" w:rsidRDefault="0035135D" w:rsidP="0035135D">
            <w:pPr>
              <w:spacing w:line="276" w:lineRule="auto"/>
              <w:jc w:val="both"/>
              <w:rPr>
                <w:rFonts w:ascii="Arial" w:hAnsi="Arial" w:cs="Arial"/>
                <w:color w:val="000000" w:themeColor="text1"/>
                <w:sz w:val="24"/>
                <w:szCs w:val="24"/>
              </w:rPr>
            </w:pPr>
          </w:p>
        </w:tc>
        <w:tc>
          <w:tcPr>
            <w:tcW w:w="236" w:type="dxa"/>
            <w:tcBorders>
              <w:top w:val="single" w:sz="4" w:space="0" w:color="auto"/>
              <w:left w:val="nil"/>
              <w:bottom w:val="single" w:sz="4" w:space="0" w:color="auto"/>
              <w:right w:val="nil"/>
            </w:tcBorders>
          </w:tcPr>
          <w:p w14:paraId="68C815D6" w14:textId="77777777" w:rsidR="0035135D" w:rsidRDefault="0035135D" w:rsidP="0035135D">
            <w:pPr>
              <w:spacing w:line="276" w:lineRule="auto"/>
              <w:jc w:val="both"/>
              <w:rPr>
                <w:rFonts w:ascii="Arial" w:hAnsi="Arial" w:cs="Arial"/>
                <w:color w:val="000000" w:themeColor="text1"/>
                <w:sz w:val="24"/>
                <w:szCs w:val="24"/>
              </w:rPr>
            </w:pPr>
          </w:p>
        </w:tc>
        <w:tc>
          <w:tcPr>
            <w:tcW w:w="829" w:type="dxa"/>
            <w:tcBorders>
              <w:top w:val="single" w:sz="4" w:space="0" w:color="auto"/>
              <w:left w:val="nil"/>
              <w:bottom w:val="single" w:sz="4" w:space="0" w:color="auto"/>
              <w:right w:val="nil"/>
            </w:tcBorders>
          </w:tcPr>
          <w:p w14:paraId="5EFAA65B" w14:textId="77777777" w:rsidR="0035135D" w:rsidRDefault="0035135D" w:rsidP="0035135D">
            <w:pPr>
              <w:spacing w:line="276" w:lineRule="auto"/>
              <w:jc w:val="both"/>
              <w:rPr>
                <w:rFonts w:ascii="Arial" w:hAnsi="Arial" w:cs="Arial"/>
                <w:color w:val="000000" w:themeColor="text1"/>
                <w:sz w:val="24"/>
                <w:szCs w:val="24"/>
              </w:rPr>
            </w:pPr>
          </w:p>
        </w:tc>
        <w:tc>
          <w:tcPr>
            <w:tcW w:w="1166" w:type="dxa"/>
            <w:tcBorders>
              <w:top w:val="single" w:sz="4" w:space="0" w:color="auto"/>
              <w:left w:val="nil"/>
              <w:bottom w:val="single" w:sz="4" w:space="0" w:color="auto"/>
              <w:right w:val="nil"/>
            </w:tcBorders>
          </w:tcPr>
          <w:p w14:paraId="50CCD550" w14:textId="77777777" w:rsidR="0035135D" w:rsidRDefault="0035135D" w:rsidP="0035135D">
            <w:pPr>
              <w:spacing w:line="276" w:lineRule="auto"/>
              <w:jc w:val="both"/>
              <w:rPr>
                <w:rFonts w:ascii="Arial" w:hAnsi="Arial" w:cs="Arial"/>
                <w:color w:val="000000" w:themeColor="text1"/>
                <w:sz w:val="24"/>
                <w:szCs w:val="24"/>
              </w:rPr>
            </w:pPr>
          </w:p>
        </w:tc>
        <w:tc>
          <w:tcPr>
            <w:tcW w:w="425" w:type="dxa"/>
            <w:tcBorders>
              <w:top w:val="single" w:sz="4" w:space="0" w:color="auto"/>
              <w:left w:val="nil"/>
              <w:bottom w:val="single" w:sz="4" w:space="0" w:color="auto"/>
              <w:right w:val="nil"/>
            </w:tcBorders>
          </w:tcPr>
          <w:p w14:paraId="5D203940" w14:textId="77777777" w:rsidR="0035135D" w:rsidRDefault="0035135D" w:rsidP="0035135D">
            <w:pPr>
              <w:spacing w:line="276" w:lineRule="auto"/>
              <w:jc w:val="both"/>
              <w:rPr>
                <w:rFonts w:ascii="Arial" w:hAnsi="Arial" w:cs="Arial"/>
                <w:color w:val="000000" w:themeColor="text1"/>
                <w:sz w:val="24"/>
                <w:szCs w:val="24"/>
              </w:rPr>
            </w:pPr>
          </w:p>
        </w:tc>
      </w:tr>
      <w:tr w:rsidR="00353359" w14:paraId="2DCF07EE" w14:textId="77777777" w:rsidTr="00353359">
        <w:tc>
          <w:tcPr>
            <w:tcW w:w="2552" w:type="dxa"/>
            <w:tcBorders>
              <w:top w:val="nil"/>
              <w:left w:val="nil"/>
              <w:bottom w:val="nil"/>
              <w:right w:val="single" w:sz="4" w:space="0" w:color="auto"/>
            </w:tcBorders>
          </w:tcPr>
          <w:p w14:paraId="36B26E47" w14:textId="77777777" w:rsidR="00353359" w:rsidRPr="00353359" w:rsidRDefault="00353359" w:rsidP="0035135D">
            <w:pPr>
              <w:spacing w:line="276" w:lineRule="auto"/>
              <w:jc w:val="both"/>
              <w:rPr>
                <w:rFonts w:ascii="Arial" w:hAnsi="Arial" w:cs="Arial"/>
                <w:b/>
                <w:color w:val="000000" w:themeColor="text1"/>
                <w:sz w:val="24"/>
                <w:szCs w:val="24"/>
              </w:rPr>
            </w:pPr>
            <w:r w:rsidRPr="00353359">
              <w:rPr>
                <w:rFonts w:ascii="Arial" w:hAnsi="Arial" w:cs="Arial"/>
                <w:b/>
                <w:color w:val="000000" w:themeColor="text1"/>
                <w:sz w:val="24"/>
                <w:szCs w:val="24"/>
              </w:rPr>
              <w:lastRenderedPageBreak/>
              <w:t>Responsable:</w:t>
            </w:r>
          </w:p>
        </w:tc>
        <w:tc>
          <w:tcPr>
            <w:tcW w:w="8363" w:type="dxa"/>
            <w:gridSpan w:val="11"/>
            <w:tcBorders>
              <w:top w:val="single" w:sz="4" w:space="0" w:color="auto"/>
              <w:left w:val="single" w:sz="4" w:space="0" w:color="auto"/>
              <w:bottom w:val="single" w:sz="4" w:space="0" w:color="auto"/>
              <w:right w:val="single" w:sz="4" w:space="0" w:color="auto"/>
            </w:tcBorders>
            <w:shd w:val="clear" w:color="auto" w:fill="auto"/>
          </w:tcPr>
          <w:p w14:paraId="763D6EC2" w14:textId="54E13F8B" w:rsidR="00353359" w:rsidRDefault="004644C8" w:rsidP="0035135D">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Laura Patricia Vázquez Hernández</w:t>
            </w:r>
          </w:p>
        </w:tc>
      </w:tr>
      <w:tr w:rsidR="00353359" w14:paraId="16B59EDD" w14:textId="77777777" w:rsidTr="00353359">
        <w:tc>
          <w:tcPr>
            <w:tcW w:w="2552" w:type="dxa"/>
            <w:tcBorders>
              <w:top w:val="nil"/>
              <w:left w:val="nil"/>
              <w:bottom w:val="nil"/>
              <w:right w:val="nil"/>
            </w:tcBorders>
          </w:tcPr>
          <w:p w14:paraId="7A700E3F" w14:textId="77777777" w:rsidR="00353359" w:rsidRPr="00353359" w:rsidRDefault="00353359" w:rsidP="0035135D">
            <w:pPr>
              <w:spacing w:line="276" w:lineRule="auto"/>
              <w:jc w:val="both"/>
              <w:rPr>
                <w:rFonts w:ascii="Arial" w:hAnsi="Arial" w:cs="Arial"/>
                <w:b/>
                <w:color w:val="000000" w:themeColor="text1"/>
                <w:sz w:val="24"/>
                <w:szCs w:val="24"/>
              </w:rPr>
            </w:pPr>
          </w:p>
        </w:tc>
        <w:tc>
          <w:tcPr>
            <w:tcW w:w="8363" w:type="dxa"/>
            <w:gridSpan w:val="11"/>
            <w:tcBorders>
              <w:top w:val="single" w:sz="4" w:space="0" w:color="auto"/>
              <w:left w:val="nil"/>
              <w:bottom w:val="single" w:sz="4" w:space="0" w:color="auto"/>
              <w:right w:val="nil"/>
            </w:tcBorders>
            <w:shd w:val="clear" w:color="auto" w:fill="auto"/>
          </w:tcPr>
          <w:p w14:paraId="37DF9075" w14:textId="77777777" w:rsidR="00353359" w:rsidRDefault="00353359" w:rsidP="0035135D">
            <w:pPr>
              <w:spacing w:line="276" w:lineRule="auto"/>
              <w:jc w:val="both"/>
              <w:rPr>
                <w:rFonts w:ascii="Arial" w:hAnsi="Arial" w:cs="Arial"/>
                <w:color w:val="000000" w:themeColor="text1"/>
                <w:sz w:val="24"/>
                <w:szCs w:val="24"/>
              </w:rPr>
            </w:pPr>
          </w:p>
        </w:tc>
      </w:tr>
      <w:tr w:rsidR="00353359" w14:paraId="0015029B" w14:textId="77777777" w:rsidTr="00353359">
        <w:tc>
          <w:tcPr>
            <w:tcW w:w="2552" w:type="dxa"/>
            <w:tcBorders>
              <w:top w:val="nil"/>
              <w:left w:val="nil"/>
              <w:bottom w:val="nil"/>
              <w:right w:val="single" w:sz="4" w:space="0" w:color="auto"/>
            </w:tcBorders>
          </w:tcPr>
          <w:p w14:paraId="509C4D44" w14:textId="77777777" w:rsidR="00353359" w:rsidRPr="00353359" w:rsidRDefault="00353359" w:rsidP="0035135D">
            <w:pP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Cargo:</w:t>
            </w:r>
          </w:p>
        </w:tc>
        <w:tc>
          <w:tcPr>
            <w:tcW w:w="8363" w:type="dxa"/>
            <w:gridSpan w:val="11"/>
            <w:tcBorders>
              <w:top w:val="single" w:sz="4" w:space="0" w:color="auto"/>
              <w:left w:val="single" w:sz="4" w:space="0" w:color="auto"/>
              <w:bottom w:val="single" w:sz="4" w:space="0" w:color="auto"/>
              <w:right w:val="single" w:sz="4" w:space="0" w:color="auto"/>
            </w:tcBorders>
            <w:shd w:val="clear" w:color="auto" w:fill="auto"/>
          </w:tcPr>
          <w:p w14:paraId="174D0066" w14:textId="725344A7" w:rsidR="00353359" w:rsidRDefault="004644C8" w:rsidP="0035135D">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Directora</w:t>
            </w:r>
          </w:p>
        </w:tc>
      </w:tr>
      <w:tr w:rsidR="00353359" w14:paraId="4B1DD851" w14:textId="77777777" w:rsidTr="00353359">
        <w:tc>
          <w:tcPr>
            <w:tcW w:w="2552" w:type="dxa"/>
            <w:tcBorders>
              <w:top w:val="nil"/>
              <w:left w:val="nil"/>
              <w:bottom w:val="nil"/>
              <w:right w:val="nil"/>
            </w:tcBorders>
          </w:tcPr>
          <w:p w14:paraId="4111949A" w14:textId="77777777" w:rsidR="00353359" w:rsidRDefault="00353359" w:rsidP="0035135D">
            <w:pPr>
              <w:spacing w:line="276" w:lineRule="auto"/>
              <w:jc w:val="both"/>
              <w:rPr>
                <w:rFonts w:ascii="Arial" w:hAnsi="Arial" w:cs="Arial"/>
                <w:b/>
                <w:color w:val="000000" w:themeColor="text1"/>
                <w:sz w:val="24"/>
                <w:szCs w:val="24"/>
              </w:rPr>
            </w:pPr>
          </w:p>
        </w:tc>
        <w:tc>
          <w:tcPr>
            <w:tcW w:w="8363" w:type="dxa"/>
            <w:gridSpan w:val="11"/>
            <w:tcBorders>
              <w:top w:val="single" w:sz="4" w:space="0" w:color="auto"/>
              <w:left w:val="nil"/>
              <w:bottom w:val="single" w:sz="4" w:space="0" w:color="auto"/>
              <w:right w:val="nil"/>
            </w:tcBorders>
            <w:shd w:val="clear" w:color="auto" w:fill="auto"/>
          </w:tcPr>
          <w:p w14:paraId="5A7EBCCD" w14:textId="77777777" w:rsidR="00353359" w:rsidRDefault="00353359" w:rsidP="0035135D">
            <w:pPr>
              <w:spacing w:line="276" w:lineRule="auto"/>
              <w:jc w:val="both"/>
              <w:rPr>
                <w:rFonts w:ascii="Arial" w:hAnsi="Arial" w:cs="Arial"/>
                <w:color w:val="000000" w:themeColor="text1"/>
                <w:sz w:val="24"/>
                <w:szCs w:val="24"/>
              </w:rPr>
            </w:pPr>
          </w:p>
        </w:tc>
      </w:tr>
      <w:tr w:rsidR="00353359" w14:paraId="178802F2" w14:textId="77777777" w:rsidTr="00353359">
        <w:tc>
          <w:tcPr>
            <w:tcW w:w="2552" w:type="dxa"/>
            <w:tcBorders>
              <w:top w:val="nil"/>
              <w:left w:val="nil"/>
              <w:bottom w:val="nil"/>
              <w:right w:val="single" w:sz="4" w:space="0" w:color="auto"/>
            </w:tcBorders>
          </w:tcPr>
          <w:p w14:paraId="53007F14" w14:textId="77777777" w:rsidR="00353359" w:rsidRDefault="00353359" w:rsidP="0035135D">
            <w:pP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Teléfono:</w:t>
            </w:r>
          </w:p>
        </w:tc>
        <w:tc>
          <w:tcPr>
            <w:tcW w:w="8363" w:type="dxa"/>
            <w:gridSpan w:val="11"/>
            <w:tcBorders>
              <w:top w:val="single" w:sz="4" w:space="0" w:color="auto"/>
              <w:left w:val="single" w:sz="4" w:space="0" w:color="auto"/>
              <w:bottom w:val="single" w:sz="4" w:space="0" w:color="auto"/>
              <w:right w:val="single" w:sz="4" w:space="0" w:color="auto"/>
            </w:tcBorders>
            <w:shd w:val="clear" w:color="auto" w:fill="auto"/>
          </w:tcPr>
          <w:p w14:paraId="5518126F" w14:textId="30F717C3" w:rsidR="00353359" w:rsidRDefault="00353359" w:rsidP="0035135D">
            <w:pPr>
              <w:spacing w:line="276" w:lineRule="auto"/>
              <w:jc w:val="both"/>
              <w:rPr>
                <w:rFonts w:ascii="Arial" w:hAnsi="Arial" w:cs="Arial"/>
                <w:color w:val="000000" w:themeColor="text1"/>
                <w:sz w:val="24"/>
                <w:szCs w:val="24"/>
              </w:rPr>
            </w:pPr>
          </w:p>
        </w:tc>
      </w:tr>
      <w:tr w:rsidR="00353359" w14:paraId="0F72B1B4" w14:textId="77777777" w:rsidTr="00353359">
        <w:tc>
          <w:tcPr>
            <w:tcW w:w="2552" w:type="dxa"/>
            <w:tcBorders>
              <w:top w:val="nil"/>
              <w:left w:val="nil"/>
              <w:bottom w:val="nil"/>
              <w:right w:val="nil"/>
            </w:tcBorders>
          </w:tcPr>
          <w:p w14:paraId="57E5B07D" w14:textId="77777777" w:rsidR="00353359" w:rsidRDefault="00353359" w:rsidP="0035135D">
            <w:pPr>
              <w:spacing w:line="276" w:lineRule="auto"/>
              <w:jc w:val="both"/>
              <w:rPr>
                <w:rFonts w:ascii="Arial" w:hAnsi="Arial" w:cs="Arial"/>
                <w:b/>
                <w:color w:val="000000" w:themeColor="text1"/>
                <w:sz w:val="24"/>
                <w:szCs w:val="24"/>
              </w:rPr>
            </w:pPr>
          </w:p>
        </w:tc>
        <w:tc>
          <w:tcPr>
            <w:tcW w:w="8363" w:type="dxa"/>
            <w:gridSpan w:val="11"/>
            <w:tcBorders>
              <w:top w:val="single" w:sz="4" w:space="0" w:color="auto"/>
              <w:left w:val="nil"/>
              <w:bottom w:val="single" w:sz="4" w:space="0" w:color="auto"/>
              <w:right w:val="nil"/>
            </w:tcBorders>
            <w:shd w:val="clear" w:color="auto" w:fill="auto"/>
          </w:tcPr>
          <w:p w14:paraId="21B09C8E" w14:textId="77777777" w:rsidR="00353359" w:rsidRDefault="00353359" w:rsidP="0035135D">
            <w:pPr>
              <w:spacing w:line="276" w:lineRule="auto"/>
              <w:jc w:val="both"/>
              <w:rPr>
                <w:rFonts w:ascii="Arial" w:hAnsi="Arial" w:cs="Arial"/>
                <w:color w:val="000000" w:themeColor="text1"/>
                <w:sz w:val="24"/>
                <w:szCs w:val="24"/>
              </w:rPr>
            </w:pPr>
          </w:p>
        </w:tc>
      </w:tr>
      <w:tr w:rsidR="00353359" w14:paraId="7C737BB4" w14:textId="77777777" w:rsidTr="00353359">
        <w:tc>
          <w:tcPr>
            <w:tcW w:w="2552" w:type="dxa"/>
            <w:tcBorders>
              <w:top w:val="nil"/>
              <w:left w:val="nil"/>
              <w:bottom w:val="nil"/>
              <w:right w:val="single" w:sz="4" w:space="0" w:color="auto"/>
            </w:tcBorders>
          </w:tcPr>
          <w:p w14:paraId="3E18101F" w14:textId="77777777" w:rsidR="00353359" w:rsidRDefault="00353359" w:rsidP="0035135D">
            <w:pP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Correo electrónico:</w:t>
            </w:r>
          </w:p>
        </w:tc>
        <w:tc>
          <w:tcPr>
            <w:tcW w:w="8363" w:type="dxa"/>
            <w:gridSpan w:val="11"/>
            <w:tcBorders>
              <w:top w:val="single" w:sz="4" w:space="0" w:color="auto"/>
              <w:left w:val="single" w:sz="4" w:space="0" w:color="auto"/>
              <w:bottom w:val="single" w:sz="4" w:space="0" w:color="auto"/>
              <w:right w:val="single" w:sz="4" w:space="0" w:color="auto"/>
            </w:tcBorders>
            <w:shd w:val="clear" w:color="auto" w:fill="auto"/>
          </w:tcPr>
          <w:p w14:paraId="3C2F44E9" w14:textId="77777777" w:rsidR="00353359" w:rsidRDefault="00353359" w:rsidP="0035135D">
            <w:pPr>
              <w:spacing w:line="276" w:lineRule="auto"/>
              <w:jc w:val="both"/>
              <w:rPr>
                <w:rFonts w:ascii="Arial" w:hAnsi="Arial" w:cs="Arial"/>
                <w:color w:val="000000" w:themeColor="text1"/>
                <w:sz w:val="24"/>
                <w:szCs w:val="24"/>
              </w:rPr>
            </w:pPr>
          </w:p>
        </w:tc>
      </w:tr>
    </w:tbl>
    <w:p w14:paraId="755D9928" w14:textId="77777777" w:rsidR="00170E70" w:rsidRDefault="00170E70" w:rsidP="0035135D">
      <w:pPr>
        <w:spacing w:after="0" w:line="276" w:lineRule="auto"/>
        <w:jc w:val="both"/>
        <w:rPr>
          <w:rFonts w:ascii="Arial" w:hAnsi="Arial" w:cs="Arial"/>
          <w:color w:val="000000" w:themeColor="text1"/>
          <w:sz w:val="24"/>
          <w:szCs w:val="24"/>
        </w:rPr>
      </w:pPr>
    </w:p>
    <w:p w14:paraId="22C97B9C" w14:textId="77777777" w:rsidR="0035135D" w:rsidRPr="00170E70" w:rsidRDefault="0035135D" w:rsidP="00170E70">
      <w:pPr>
        <w:spacing w:after="0" w:line="276" w:lineRule="auto"/>
        <w:ind w:left="360"/>
        <w:jc w:val="both"/>
        <w:rPr>
          <w:rFonts w:ascii="Arial" w:hAnsi="Arial" w:cs="Arial"/>
          <w:color w:val="000000" w:themeColor="text1"/>
          <w:sz w:val="24"/>
          <w:szCs w:val="24"/>
        </w:rPr>
      </w:pPr>
      <w:bookmarkStart w:id="1" w:name="_GoBack"/>
      <w:bookmarkEnd w:id="1"/>
    </w:p>
    <w:p w14:paraId="2697CEB0" w14:textId="77777777" w:rsidR="00353359" w:rsidRDefault="00353359" w:rsidP="00C1052D">
      <w:pPr>
        <w:rPr>
          <w:rFonts w:ascii="Arial" w:hAnsi="Arial" w:cs="Arial"/>
          <w:b/>
          <w:noProof/>
          <w:color w:val="000000" w:themeColor="text1"/>
          <w:sz w:val="40"/>
          <w:lang w:eastAsia="es-MX"/>
        </w:rPr>
      </w:pPr>
    </w:p>
    <w:p w14:paraId="28E10690" w14:textId="77777777" w:rsidR="00353359" w:rsidRDefault="00353359" w:rsidP="00C1052D">
      <w:pPr>
        <w:rPr>
          <w:rFonts w:ascii="Arial" w:hAnsi="Arial" w:cs="Arial"/>
          <w:b/>
          <w:noProof/>
          <w:color w:val="000000" w:themeColor="text1"/>
          <w:sz w:val="40"/>
          <w:lang w:eastAsia="es-MX"/>
        </w:rPr>
      </w:pPr>
    </w:p>
    <w:p w14:paraId="5BC586DF" w14:textId="77777777" w:rsidR="00353359" w:rsidRDefault="00353359" w:rsidP="00C1052D">
      <w:pPr>
        <w:rPr>
          <w:rFonts w:ascii="Arial" w:hAnsi="Arial" w:cs="Arial"/>
          <w:b/>
          <w:noProof/>
          <w:color w:val="000000" w:themeColor="text1"/>
          <w:sz w:val="40"/>
          <w:lang w:eastAsia="es-MX"/>
        </w:rPr>
      </w:pPr>
    </w:p>
    <w:p w14:paraId="43D3FA92" w14:textId="77777777" w:rsidR="00353359" w:rsidRDefault="00353359" w:rsidP="00C1052D">
      <w:pPr>
        <w:rPr>
          <w:rFonts w:ascii="Arial" w:hAnsi="Arial" w:cs="Arial"/>
          <w:b/>
          <w:noProof/>
          <w:color w:val="000000" w:themeColor="text1"/>
          <w:sz w:val="40"/>
          <w:lang w:eastAsia="es-MX"/>
        </w:rPr>
      </w:pPr>
    </w:p>
    <w:p w14:paraId="3640798C" w14:textId="77777777" w:rsidR="00C1052D" w:rsidRPr="00C1052D" w:rsidRDefault="00C1052D" w:rsidP="00C1052D">
      <w:pPr>
        <w:rPr>
          <w:rFonts w:ascii="Arial" w:hAnsi="Arial" w:cs="Arial"/>
          <w:b/>
          <w:noProof/>
          <w:color w:val="000000" w:themeColor="text1"/>
          <w:sz w:val="40"/>
          <w:lang w:eastAsia="es-MX"/>
        </w:rPr>
      </w:pPr>
      <w:r w:rsidRPr="00C1052D">
        <w:rPr>
          <w:rFonts w:ascii="Arial" w:hAnsi="Arial" w:cs="Arial"/>
          <w:b/>
          <w:noProof/>
          <w:color w:val="000000" w:themeColor="text1"/>
          <w:sz w:val="40"/>
          <w:lang w:eastAsia="es-MX"/>
        </w:rPr>
        <mc:AlternateContent>
          <mc:Choice Requires="wps">
            <w:drawing>
              <wp:anchor distT="0" distB="0" distL="114300" distR="114300" simplePos="0" relativeHeight="251675136" behindDoc="0" locked="0" layoutInCell="1" allowOverlap="1" wp14:anchorId="7956025D" wp14:editId="73A592D5">
                <wp:simplePos x="0" y="0"/>
                <wp:positionH relativeFrom="column">
                  <wp:posOffset>-1060450</wp:posOffset>
                </wp:positionH>
                <wp:positionV relativeFrom="paragraph">
                  <wp:posOffset>399847</wp:posOffset>
                </wp:positionV>
                <wp:extent cx="7762673" cy="45719"/>
                <wp:effectExtent l="0" t="0" r="10160" b="12065"/>
                <wp:wrapNone/>
                <wp:docPr id="44" name="Rectángulo 44"/>
                <wp:cNvGraphicFramePr/>
                <a:graphic xmlns:a="http://schemas.openxmlformats.org/drawingml/2006/main">
                  <a:graphicData uri="http://schemas.microsoft.com/office/word/2010/wordprocessingShape">
                    <wps:wsp>
                      <wps:cNvSpPr/>
                      <wps:spPr>
                        <a:xfrm>
                          <a:off x="0" y="0"/>
                          <a:ext cx="7762673" cy="45719"/>
                        </a:xfrm>
                        <a:prstGeom prst="rect">
                          <a:avLst/>
                        </a:prstGeom>
                        <a:solidFill>
                          <a:schemeClr val="tx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01873A" id="Rectángulo 44" o:spid="_x0000_s1026" style="position:absolute;margin-left:-83.5pt;margin-top:31.5pt;width:611.25pt;height:3.6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" fillcolor="black [3213]" strokecolor="#f60" strokeweight="1pt"/>
            </w:pict>
          </mc:Fallback>
        </mc:AlternateContent>
      </w:r>
      <w:r w:rsidRPr="00C1052D">
        <w:rPr>
          <w:rFonts w:ascii="Arial" w:hAnsi="Arial" w:cs="Arial"/>
          <w:b/>
          <w:noProof/>
          <w:color w:val="000000" w:themeColor="text1"/>
          <w:sz w:val="40"/>
          <w:lang w:eastAsia="es-MX"/>
        </w:rPr>
        <w:t xml:space="preserve">ALINEACIÓN DE LA VISIÓN ESTRATEGICA </w:t>
      </w:r>
    </w:p>
    <w:p w14:paraId="6283C6C6" w14:textId="77777777" w:rsidR="00C1052D" w:rsidRPr="00C1052D" w:rsidRDefault="00C1052D" w:rsidP="00C1052D">
      <w:pPr>
        <w:rPr>
          <w:rFonts w:ascii="Arial" w:hAnsi="Arial" w:cs="Arial"/>
          <w:b/>
          <w:noProof/>
          <w:color w:val="000000" w:themeColor="text1"/>
          <w:sz w:val="24"/>
          <w:szCs w:val="24"/>
          <w:lang w:eastAsia="es-MX"/>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7031"/>
      </w:tblGrid>
      <w:tr w:rsidR="000E1AB1" w14:paraId="5A3CCC56" w14:textId="77777777" w:rsidTr="000E1AB1">
        <w:tc>
          <w:tcPr>
            <w:tcW w:w="1449" w:type="dxa"/>
            <w:tcBorders>
              <w:right w:val="single" w:sz="4" w:space="0" w:color="auto"/>
            </w:tcBorders>
          </w:tcPr>
          <w:p w14:paraId="746D8EBD" w14:textId="77777777" w:rsidR="000E1AB1" w:rsidRDefault="000E1AB1" w:rsidP="00170E70">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Objetivo:</w:t>
            </w:r>
          </w:p>
        </w:tc>
        <w:tc>
          <w:tcPr>
            <w:tcW w:w="7245" w:type="dxa"/>
            <w:tcBorders>
              <w:top w:val="single" w:sz="4" w:space="0" w:color="auto"/>
              <w:left w:val="single" w:sz="4" w:space="0" w:color="auto"/>
              <w:bottom w:val="single" w:sz="4" w:space="0" w:color="auto"/>
              <w:right w:val="single" w:sz="4" w:space="0" w:color="auto"/>
            </w:tcBorders>
          </w:tcPr>
          <w:p w14:paraId="2A09EFAF" w14:textId="09FFA8FD" w:rsidR="000E1AB1" w:rsidRDefault="00E231AF" w:rsidP="00170E70">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Gestionar los recursos necesario</w:t>
            </w:r>
            <w:r w:rsidR="00B36806">
              <w:rPr>
                <w:rFonts w:ascii="Arial" w:hAnsi="Arial" w:cs="Arial"/>
                <w:color w:val="000000" w:themeColor="text1"/>
                <w:sz w:val="24"/>
                <w:szCs w:val="24"/>
              </w:rPr>
              <w:t>s</w:t>
            </w:r>
            <w:r>
              <w:rPr>
                <w:rFonts w:ascii="Arial" w:hAnsi="Arial" w:cs="Arial"/>
                <w:color w:val="000000" w:themeColor="text1"/>
                <w:sz w:val="24"/>
                <w:szCs w:val="24"/>
              </w:rPr>
              <w:t xml:space="preserve"> para </w:t>
            </w:r>
            <w:r w:rsidR="00B36806">
              <w:rPr>
                <w:rFonts w:ascii="Arial" w:hAnsi="Arial" w:cs="Arial"/>
                <w:color w:val="000000" w:themeColor="text1"/>
                <w:sz w:val="24"/>
                <w:szCs w:val="24"/>
              </w:rPr>
              <w:t>poder llevar a cabo al 100% el proyecto: “Equidad social para una vida digna” durante el periodo 2021-2024.</w:t>
            </w:r>
          </w:p>
        </w:tc>
      </w:tr>
      <w:tr w:rsidR="000E1AB1" w14:paraId="1301851C" w14:textId="77777777" w:rsidTr="000E1AB1">
        <w:tc>
          <w:tcPr>
            <w:tcW w:w="1449" w:type="dxa"/>
          </w:tcPr>
          <w:p w14:paraId="6977EF2F" w14:textId="77777777" w:rsidR="000E1AB1" w:rsidRDefault="000E1AB1" w:rsidP="00170E70">
            <w:pPr>
              <w:spacing w:line="276" w:lineRule="auto"/>
              <w:jc w:val="both"/>
              <w:rPr>
                <w:rFonts w:ascii="Arial" w:hAnsi="Arial" w:cs="Arial"/>
                <w:color w:val="000000" w:themeColor="text1"/>
                <w:sz w:val="24"/>
                <w:szCs w:val="24"/>
              </w:rPr>
            </w:pPr>
          </w:p>
        </w:tc>
        <w:tc>
          <w:tcPr>
            <w:tcW w:w="7245" w:type="dxa"/>
            <w:tcBorders>
              <w:top w:val="single" w:sz="4" w:space="0" w:color="auto"/>
              <w:bottom w:val="single" w:sz="4" w:space="0" w:color="auto"/>
            </w:tcBorders>
          </w:tcPr>
          <w:p w14:paraId="391FC626" w14:textId="77777777" w:rsidR="000E1AB1" w:rsidRDefault="000E1AB1" w:rsidP="00170E70">
            <w:pPr>
              <w:spacing w:line="276" w:lineRule="auto"/>
              <w:jc w:val="both"/>
              <w:rPr>
                <w:rFonts w:ascii="Arial" w:hAnsi="Arial" w:cs="Arial"/>
                <w:color w:val="000000" w:themeColor="text1"/>
                <w:sz w:val="24"/>
                <w:szCs w:val="24"/>
              </w:rPr>
            </w:pPr>
          </w:p>
        </w:tc>
      </w:tr>
      <w:tr w:rsidR="000E1AB1" w14:paraId="53D872D8" w14:textId="77777777" w:rsidTr="000E1AB1">
        <w:tc>
          <w:tcPr>
            <w:tcW w:w="1449" w:type="dxa"/>
            <w:tcBorders>
              <w:right w:val="single" w:sz="4" w:space="0" w:color="auto"/>
            </w:tcBorders>
          </w:tcPr>
          <w:p w14:paraId="3C5C4CD4" w14:textId="77777777" w:rsidR="000E1AB1" w:rsidRDefault="000E1AB1" w:rsidP="000E1AB1">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Indicador:</w:t>
            </w:r>
          </w:p>
        </w:tc>
        <w:tc>
          <w:tcPr>
            <w:tcW w:w="7245" w:type="dxa"/>
            <w:tcBorders>
              <w:top w:val="single" w:sz="4" w:space="0" w:color="auto"/>
              <w:left w:val="single" w:sz="4" w:space="0" w:color="auto"/>
              <w:bottom w:val="single" w:sz="4" w:space="0" w:color="auto"/>
              <w:right w:val="single" w:sz="4" w:space="0" w:color="auto"/>
            </w:tcBorders>
          </w:tcPr>
          <w:p w14:paraId="4D90D38A" w14:textId="01DF707B" w:rsidR="000E1AB1" w:rsidRDefault="00B36806" w:rsidP="000E1AB1">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El 80% de la población vulnerable tenga acceso a la salud.</w:t>
            </w:r>
          </w:p>
          <w:p w14:paraId="1384174A" w14:textId="77777777" w:rsidR="00B36806" w:rsidRDefault="00B36806" w:rsidP="000E1AB1">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Al menos el 50% de la población participe en el taller de oficios.</w:t>
            </w:r>
          </w:p>
          <w:p w14:paraId="1A5988EC" w14:textId="77777777" w:rsidR="00B36806" w:rsidRDefault="00B36806" w:rsidP="000E1AB1">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Se acondic</w:t>
            </w:r>
            <w:r w:rsidR="00940376">
              <w:rPr>
                <w:rFonts w:ascii="Arial" w:hAnsi="Arial" w:cs="Arial"/>
                <w:color w:val="000000" w:themeColor="text1"/>
                <w:sz w:val="24"/>
                <w:szCs w:val="24"/>
              </w:rPr>
              <w:t>i</w:t>
            </w:r>
            <w:r>
              <w:rPr>
                <w:rFonts w:ascii="Arial" w:hAnsi="Arial" w:cs="Arial"/>
                <w:color w:val="000000" w:themeColor="text1"/>
                <w:sz w:val="24"/>
                <w:szCs w:val="24"/>
              </w:rPr>
              <w:t>one al 100% el dispensario médico al final de la administración.</w:t>
            </w:r>
          </w:p>
          <w:p w14:paraId="3BFC29B2" w14:textId="34677461" w:rsidR="00940376" w:rsidRDefault="00940376" w:rsidP="000E1AB1">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El banco de alimentos esté en funcionamiento a partir del 1er año de la administración.</w:t>
            </w:r>
          </w:p>
        </w:tc>
      </w:tr>
      <w:tr w:rsidR="000E1AB1" w14:paraId="77EDD0FD" w14:textId="77777777" w:rsidTr="000E1AB1">
        <w:tc>
          <w:tcPr>
            <w:tcW w:w="1449" w:type="dxa"/>
          </w:tcPr>
          <w:p w14:paraId="31BAB8DD" w14:textId="77777777" w:rsidR="000E1AB1" w:rsidRDefault="000E1AB1" w:rsidP="000E1AB1">
            <w:pPr>
              <w:spacing w:line="276" w:lineRule="auto"/>
              <w:jc w:val="both"/>
              <w:rPr>
                <w:rFonts w:ascii="Arial" w:hAnsi="Arial" w:cs="Arial"/>
                <w:color w:val="000000" w:themeColor="text1"/>
                <w:sz w:val="24"/>
                <w:szCs w:val="24"/>
              </w:rPr>
            </w:pPr>
          </w:p>
        </w:tc>
        <w:tc>
          <w:tcPr>
            <w:tcW w:w="7245" w:type="dxa"/>
            <w:tcBorders>
              <w:top w:val="single" w:sz="4" w:space="0" w:color="auto"/>
              <w:bottom w:val="single" w:sz="4" w:space="0" w:color="auto"/>
            </w:tcBorders>
          </w:tcPr>
          <w:p w14:paraId="6352BB71" w14:textId="77777777" w:rsidR="000E1AB1" w:rsidRDefault="000E1AB1" w:rsidP="000E1AB1">
            <w:pPr>
              <w:spacing w:line="276" w:lineRule="auto"/>
              <w:jc w:val="both"/>
              <w:rPr>
                <w:rFonts w:ascii="Arial" w:hAnsi="Arial" w:cs="Arial"/>
                <w:color w:val="000000" w:themeColor="text1"/>
                <w:sz w:val="24"/>
                <w:szCs w:val="24"/>
              </w:rPr>
            </w:pPr>
          </w:p>
        </w:tc>
      </w:tr>
      <w:tr w:rsidR="000E1AB1" w14:paraId="7747C6EC" w14:textId="77777777" w:rsidTr="000E1AB1">
        <w:tc>
          <w:tcPr>
            <w:tcW w:w="1449" w:type="dxa"/>
            <w:tcBorders>
              <w:right w:val="single" w:sz="4" w:space="0" w:color="auto"/>
            </w:tcBorders>
          </w:tcPr>
          <w:p w14:paraId="79776C2C" w14:textId="77777777" w:rsidR="000E1AB1" w:rsidRDefault="000E1AB1" w:rsidP="000E1AB1">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Meta:</w:t>
            </w:r>
          </w:p>
        </w:tc>
        <w:tc>
          <w:tcPr>
            <w:tcW w:w="7245" w:type="dxa"/>
            <w:tcBorders>
              <w:top w:val="single" w:sz="4" w:space="0" w:color="auto"/>
              <w:left w:val="single" w:sz="4" w:space="0" w:color="auto"/>
              <w:bottom w:val="single" w:sz="4" w:space="0" w:color="auto"/>
              <w:right w:val="single" w:sz="4" w:space="0" w:color="auto"/>
            </w:tcBorders>
          </w:tcPr>
          <w:p w14:paraId="757DD455" w14:textId="41BBC2B7" w:rsidR="000E1AB1" w:rsidRDefault="00E231AF" w:rsidP="000E1AB1">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Lograr que al final de la administración 2021-2024 el 80% de la población </w:t>
            </w:r>
            <w:r w:rsidR="00277B33">
              <w:rPr>
                <w:rFonts w:ascii="Arial" w:hAnsi="Arial" w:cs="Arial"/>
                <w:color w:val="000000" w:themeColor="text1"/>
                <w:sz w:val="24"/>
                <w:szCs w:val="24"/>
              </w:rPr>
              <w:t>G</w:t>
            </w:r>
            <w:r>
              <w:rPr>
                <w:rFonts w:ascii="Arial" w:hAnsi="Arial" w:cs="Arial"/>
                <w:color w:val="000000" w:themeColor="text1"/>
                <w:sz w:val="24"/>
                <w:szCs w:val="24"/>
              </w:rPr>
              <w:t>rullense pueda disfrutar de una mejor calidad de vida</w:t>
            </w:r>
          </w:p>
        </w:tc>
      </w:tr>
      <w:tr w:rsidR="000E1AB1" w14:paraId="49452296" w14:textId="77777777" w:rsidTr="000E1AB1">
        <w:tc>
          <w:tcPr>
            <w:tcW w:w="1449" w:type="dxa"/>
          </w:tcPr>
          <w:p w14:paraId="17A74A4B" w14:textId="77777777" w:rsidR="000E1AB1" w:rsidRDefault="000E1AB1" w:rsidP="000E1AB1">
            <w:pPr>
              <w:spacing w:line="276" w:lineRule="auto"/>
              <w:jc w:val="both"/>
              <w:rPr>
                <w:rFonts w:ascii="Arial" w:hAnsi="Arial" w:cs="Arial"/>
                <w:color w:val="000000" w:themeColor="text1"/>
                <w:sz w:val="24"/>
                <w:szCs w:val="24"/>
              </w:rPr>
            </w:pPr>
          </w:p>
        </w:tc>
        <w:tc>
          <w:tcPr>
            <w:tcW w:w="7245" w:type="dxa"/>
            <w:tcBorders>
              <w:top w:val="single" w:sz="4" w:space="0" w:color="auto"/>
            </w:tcBorders>
          </w:tcPr>
          <w:p w14:paraId="07D9CAC8" w14:textId="77777777" w:rsidR="000E1AB1" w:rsidRDefault="000E1AB1" w:rsidP="000E1AB1">
            <w:pPr>
              <w:spacing w:line="276" w:lineRule="auto"/>
              <w:jc w:val="both"/>
              <w:rPr>
                <w:rFonts w:ascii="Arial" w:hAnsi="Arial" w:cs="Arial"/>
                <w:color w:val="000000" w:themeColor="text1"/>
                <w:sz w:val="24"/>
                <w:szCs w:val="24"/>
              </w:rPr>
            </w:pPr>
          </w:p>
        </w:tc>
      </w:tr>
    </w:tbl>
    <w:p w14:paraId="582A5412" w14:textId="235CB7C7" w:rsidR="00C1052D" w:rsidRPr="008C7977" w:rsidRDefault="00C1052D" w:rsidP="008C7977">
      <w:pPr>
        <w:rPr>
          <w:rFonts w:ascii="Arial" w:hAnsi="Arial" w:cs="Arial"/>
          <w:b/>
          <w:noProof/>
          <w:color w:val="FF0000"/>
          <w:sz w:val="48"/>
          <w:lang w:eastAsia="es-MX"/>
        </w:rPr>
      </w:pPr>
    </w:p>
    <w:sectPr w:rsidR="00C1052D" w:rsidRPr="008C7977">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EE5AC" w14:textId="77777777" w:rsidR="008D0CBE" w:rsidRDefault="008D0CBE" w:rsidP="005C55B7">
      <w:pPr>
        <w:spacing w:after="0" w:line="240" w:lineRule="auto"/>
      </w:pPr>
      <w:r>
        <w:separator/>
      </w:r>
    </w:p>
  </w:endnote>
  <w:endnote w:type="continuationSeparator" w:id="0">
    <w:p w14:paraId="1423E85C" w14:textId="77777777" w:rsidR="008D0CBE" w:rsidRDefault="008D0CBE" w:rsidP="005C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D32C5" w14:textId="77777777" w:rsidR="008D0CBE" w:rsidRDefault="008D0CBE" w:rsidP="005C55B7">
      <w:pPr>
        <w:spacing w:after="0" w:line="240" w:lineRule="auto"/>
      </w:pPr>
      <w:r>
        <w:separator/>
      </w:r>
    </w:p>
  </w:footnote>
  <w:footnote w:type="continuationSeparator" w:id="0">
    <w:p w14:paraId="0E6CC2A5" w14:textId="77777777" w:rsidR="008D0CBE" w:rsidRDefault="008D0CBE" w:rsidP="005C5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16340" w14:textId="4115F389" w:rsidR="008C7977" w:rsidRPr="008C7977" w:rsidRDefault="008C7977" w:rsidP="008C7977">
    <w:pPr>
      <w:pStyle w:val="Encabezado"/>
      <w:jc w:val="right"/>
      <w:rPr>
        <w:noProof/>
        <w:lang w:eastAsia="es-MX"/>
      </w:rPr>
    </w:pPr>
    <w:r>
      <w:rPr>
        <w:noProof/>
        <w:lang w:eastAsia="es-MX"/>
      </w:rPr>
      <w:drawing>
        <wp:anchor distT="0" distB="0" distL="114300" distR="114300" simplePos="0" relativeHeight="251658240" behindDoc="0" locked="0" layoutInCell="1" allowOverlap="1" wp14:anchorId="4D9B2BD5" wp14:editId="259478C1">
          <wp:simplePos x="0" y="0"/>
          <wp:positionH relativeFrom="column">
            <wp:posOffset>-1083945</wp:posOffset>
          </wp:positionH>
          <wp:positionV relativeFrom="paragraph">
            <wp:posOffset>935990</wp:posOffset>
          </wp:positionV>
          <wp:extent cx="7753350" cy="476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4270" t="65506" r="3258" b="26343"/>
                  <a:stretch/>
                </pic:blipFill>
                <pic:spPr bwMode="auto">
                  <a:xfrm>
                    <a:off x="0" y="0"/>
                    <a:ext cx="7753350"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7977">
      <w:rPr>
        <w:noProof/>
        <w:lang w:eastAsia="es-MX"/>
      </w:rPr>
      <w:drawing>
        <wp:inline distT="0" distB="0" distL="0" distR="0" wp14:anchorId="175B087D" wp14:editId="6835AAF3">
          <wp:extent cx="1066800" cy="1066800"/>
          <wp:effectExtent l="0" t="0" r="0" b="0"/>
          <wp:docPr id="3" name="Imagen 3" descr="D:\LAURA PATRICIA VAZQUEZ\AYUNTAMIENTO 2021-2024\DESARROLLO Y PARTICIPACION SOCIAL\FORMATOS LOGO OFICIAL\Per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URA PATRICIA VAZQUEZ\AYUNTAMIENTO 2021-2024\DESARROLLO Y PARTICIPACION SOCIAL\FORMATOS LOGO OFICIAL\Perfi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0A1C3209" w14:textId="17194FC5" w:rsidR="00303083" w:rsidRDefault="003030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AA9"/>
    <w:multiLevelType w:val="hybridMultilevel"/>
    <w:tmpl w:val="66C88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60850"/>
    <w:multiLevelType w:val="hybridMultilevel"/>
    <w:tmpl w:val="2E0872A4"/>
    <w:lvl w:ilvl="0" w:tplc="F0407624">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BD2706"/>
    <w:multiLevelType w:val="hybridMultilevel"/>
    <w:tmpl w:val="919C9EA0"/>
    <w:lvl w:ilvl="0" w:tplc="7F9E5FF8">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3D82E0B"/>
    <w:multiLevelType w:val="hybridMultilevel"/>
    <w:tmpl w:val="1D9C73E0"/>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AC6F3E"/>
    <w:multiLevelType w:val="hybridMultilevel"/>
    <w:tmpl w:val="ED3A89FC"/>
    <w:lvl w:ilvl="0" w:tplc="7F9E5F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D227B"/>
    <w:multiLevelType w:val="hybridMultilevel"/>
    <w:tmpl w:val="07AC9206"/>
    <w:lvl w:ilvl="0" w:tplc="7ACC542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E37A8E"/>
    <w:multiLevelType w:val="hybridMultilevel"/>
    <w:tmpl w:val="E7FE86AE"/>
    <w:lvl w:ilvl="0" w:tplc="7F9E5F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F96007"/>
    <w:multiLevelType w:val="hybridMultilevel"/>
    <w:tmpl w:val="583A2ABA"/>
    <w:lvl w:ilvl="0" w:tplc="7ACC54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313AB2"/>
    <w:multiLevelType w:val="hybridMultilevel"/>
    <w:tmpl w:val="135AB7C6"/>
    <w:lvl w:ilvl="0" w:tplc="7ACC54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FE713F"/>
    <w:multiLevelType w:val="hybridMultilevel"/>
    <w:tmpl w:val="B3B6F6DA"/>
    <w:lvl w:ilvl="0" w:tplc="7F9E5FF8">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8D51F3B"/>
    <w:multiLevelType w:val="hybridMultilevel"/>
    <w:tmpl w:val="AEEE5618"/>
    <w:lvl w:ilvl="0" w:tplc="7F9E5FF8">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03475EF"/>
    <w:multiLevelType w:val="hybridMultilevel"/>
    <w:tmpl w:val="9CE8FAC2"/>
    <w:lvl w:ilvl="0" w:tplc="7C763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6E39D0"/>
    <w:multiLevelType w:val="hybridMultilevel"/>
    <w:tmpl w:val="5D3EA96C"/>
    <w:lvl w:ilvl="0" w:tplc="7F9E5FF8">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B585DA8"/>
    <w:multiLevelType w:val="hybridMultilevel"/>
    <w:tmpl w:val="C15C68DC"/>
    <w:lvl w:ilvl="0" w:tplc="7ACC542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C639ED"/>
    <w:multiLevelType w:val="hybridMultilevel"/>
    <w:tmpl w:val="EE609DE6"/>
    <w:lvl w:ilvl="0" w:tplc="7F9E5FF8">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D4966B8"/>
    <w:multiLevelType w:val="hybridMultilevel"/>
    <w:tmpl w:val="BA200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2F4D3A"/>
    <w:multiLevelType w:val="hybridMultilevel"/>
    <w:tmpl w:val="D9BCB350"/>
    <w:lvl w:ilvl="0" w:tplc="7F9E5F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ED3C0F"/>
    <w:multiLevelType w:val="hybridMultilevel"/>
    <w:tmpl w:val="3AD0B9F6"/>
    <w:lvl w:ilvl="0" w:tplc="7ACC54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D9110A"/>
    <w:multiLevelType w:val="hybridMultilevel"/>
    <w:tmpl w:val="7946D1D8"/>
    <w:lvl w:ilvl="0" w:tplc="7C763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273DB7"/>
    <w:multiLevelType w:val="hybridMultilevel"/>
    <w:tmpl w:val="C8B20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91570"/>
    <w:multiLevelType w:val="hybridMultilevel"/>
    <w:tmpl w:val="2B9A2A4A"/>
    <w:lvl w:ilvl="0" w:tplc="7F9E5FF8">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7E24EB8"/>
    <w:multiLevelType w:val="hybridMultilevel"/>
    <w:tmpl w:val="3D84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4836AC"/>
    <w:multiLevelType w:val="hybridMultilevel"/>
    <w:tmpl w:val="5DE0C728"/>
    <w:lvl w:ilvl="0" w:tplc="7F9E5F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044FF4"/>
    <w:multiLevelType w:val="hybridMultilevel"/>
    <w:tmpl w:val="02F4C474"/>
    <w:lvl w:ilvl="0" w:tplc="7F9E5F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392E33"/>
    <w:multiLevelType w:val="hybridMultilevel"/>
    <w:tmpl w:val="4836BB52"/>
    <w:lvl w:ilvl="0" w:tplc="7F9E5FF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6F16C5B"/>
    <w:multiLevelType w:val="hybridMultilevel"/>
    <w:tmpl w:val="3564A572"/>
    <w:lvl w:ilvl="0" w:tplc="7F9E5F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A75614"/>
    <w:multiLevelType w:val="hybridMultilevel"/>
    <w:tmpl w:val="B600BCBC"/>
    <w:lvl w:ilvl="0" w:tplc="7ACC54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5D52A4"/>
    <w:multiLevelType w:val="hybridMultilevel"/>
    <w:tmpl w:val="0000501C"/>
    <w:lvl w:ilvl="0" w:tplc="F04076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757F4F"/>
    <w:multiLevelType w:val="hybridMultilevel"/>
    <w:tmpl w:val="77E61586"/>
    <w:lvl w:ilvl="0" w:tplc="25F0C798">
      <w:start w:val="1"/>
      <w:numFmt w:val="upperRoman"/>
      <w:lvlText w:val="%1."/>
      <w:lvlJc w:val="left"/>
      <w:pPr>
        <w:ind w:left="1080" w:hanging="720"/>
      </w:pPr>
      <w:rPr>
        <w:rFonts w:ascii="Tahoma" w:eastAsiaTheme="minorHAnsi" w:hAnsi="Tahoma"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0453D9"/>
    <w:multiLevelType w:val="hybridMultilevel"/>
    <w:tmpl w:val="EC44A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EA17FE"/>
    <w:multiLevelType w:val="hybridMultilevel"/>
    <w:tmpl w:val="3B6AA48C"/>
    <w:lvl w:ilvl="0" w:tplc="7C763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3"/>
  </w:num>
  <w:num w:numId="3">
    <w:abstractNumId w:val="14"/>
  </w:num>
  <w:num w:numId="4">
    <w:abstractNumId w:val="10"/>
  </w:num>
  <w:num w:numId="5">
    <w:abstractNumId w:val="6"/>
  </w:num>
  <w:num w:numId="6">
    <w:abstractNumId w:val="2"/>
  </w:num>
  <w:num w:numId="7">
    <w:abstractNumId w:val="22"/>
  </w:num>
  <w:num w:numId="8">
    <w:abstractNumId w:val="4"/>
  </w:num>
  <w:num w:numId="9">
    <w:abstractNumId w:val="24"/>
  </w:num>
  <w:num w:numId="10">
    <w:abstractNumId w:val="23"/>
  </w:num>
  <w:num w:numId="11">
    <w:abstractNumId w:val="16"/>
  </w:num>
  <w:num w:numId="12">
    <w:abstractNumId w:val="25"/>
  </w:num>
  <w:num w:numId="13">
    <w:abstractNumId w:val="18"/>
  </w:num>
  <w:num w:numId="14">
    <w:abstractNumId w:val="30"/>
  </w:num>
  <w:num w:numId="15">
    <w:abstractNumId w:val="11"/>
  </w:num>
  <w:num w:numId="16">
    <w:abstractNumId w:val="8"/>
  </w:num>
  <w:num w:numId="17">
    <w:abstractNumId w:val="7"/>
  </w:num>
  <w:num w:numId="18">
    <w:abstractNumId w:val="26"/>
  </w:num>
  <w:num w:numId="19">
    <w:abstractNumId w:val="5"/>
  </w:num>
  <w:num w:numId="20">
    <w:abstractNumId w:val="17"/>
  </w:num>
  <w:num w:numId="21">
    <w:abstractNumId w:val="27"/>
  </w:num>
  <w:num w:numId="22">
    <w:abstractNumId w:val="28"/>
  </w:num>
  <w:num w:numId="23">
    <w:abstractNumId w:val="9"/>
  </w:num>
  <w:num w:numId="24">
    <w:abstractNumId w:val="12"/>
  </w:num>
  <w:num w:numId="25">
    <w:abstractNumId w:val="20"/>
  </w:num>
  <w:num w:numId="26">
    <w:abstractNumId w:val="19"/>
  </w:num>
  <w:num w:numId="27">
    <w:abstractNumId w:val="21"/>
  </w:num>
  <w:num w:numId="28">
    <w:abstractNumId w:val="15"/>
  </w:num>
  <w:num w:numId="29">
    <w:abstractNumId w:val="3"/>
  </w:num>
  <w:num w:numId="30">
    <w:abstractNumId w:val="29"/>
  </w:num>
  <w:num w:numId="3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BE"/>
    <w:rsid w:val="00002658"/>
    <w:rsid w:val="0000391C"/>
    <w:rsid w:val="000064EC"/>
    <w:rsid w:val="00006E41"/>
    <w:rsid w:val="00013798"/>
    <w:rsid w:val="00014815"/>
    <w:rsid w:val="00021BF3"/>
    <w:rsid w:val="00077ED7"/>
    <w:rsid w:val="000C6913"/>
    <w:rsid w:val="000E1AB1"/>
    <w:rsid w:val="000F1413"/>
    <w:rsid w:val="00106075"/>
    <w:rsid w:val="00114917"/>
    <w:rsid w:val="00134512"/>
    <w:rsid w:val="001401C7"/>
    <w:rsid w:val="00150615"/>
    <w:rsid w:val="001628D9"/>
    <w:rsid w:val="00162B35"/>
    <w:rsid w:val="001646B9"/>
    <w:rsid w:val="00165DDF"/>
    <w:rsid w:val="00170E70"/>
    <w:rsid w:val="00175299"/>
    <w:rsid w:val="00180C14"/>
    <w:rsid w:val="001872BA"/>
    <w:rsid w:val="001A33A8"/>
    <w:rsid w:val="001E6620"/>
    <w:rsid w:val="00255203"/>
    <w:rsid w:val="00262EFC"/>
    <w:rsid w:val="00267F04"/>
    <w:rsid w:val="0027165B"/>
    <w:rsid w:val="00277B33"/>
    <w:rsid w:val="0028287C"/>
    <w:rsid w:val="002946EF"/>
    <w:rsid w:val="002B1310"/>
    <w:rsid w:val="002C0E5D"/>
    <w:rsid w:val="002C417D"/>
    <w:rsid w:val="002E4A2E"/>
    <w:rsid w:val="00300F59"/>
    <w:rsid w:val="00303083"/>
    <w:rsid w:val="0031755C"/>
    <w:rsid w:val="00335BA0"/>
    <w:rsid w:val="0034547D"/>
    <w:rsid w:val="0035135D"/>
    <w:rsid w:val="00353359"/>
    <w:rsid w:val="00393078"/>
    <w:rsid w:val="00397BA4"/>
    <w:rsid w:val="003A3FFE"/>
    <w:rsid w:val="003A5F18"/>
    <w:rsid w:val="003B4D8D"/>
    <w:rsid w:val="003B7996"/>
    <w:rsid w:val="003F3257"/>
    <w:rsid w:val="00452EBC"/>
    <w:rsid w:val="004644C8"/>
    <w:rsid w:val="00465A3C"/>
    <w:rsid w:val="00471CC1"/>
    <w:rsid w:val="00485DEB"/>
    <w:rsid w:val="004978AD"/>
    <w:rsid w:val="004A0BFE"/>
    <w:rsid w:val="004B4D13"/>
    <w:rsid w:val="004D30BB"/>
    <w:rsid w:val="004F2FCA"/>
    <w:rsid w:val="005008D0"/>
    <w:rsid w:val="00504A2E"/>
    <w:rsid w:val="00526A0D"/>
    <w:rsid w:val="00552FCC"/>
    <w:rsid w:val="00566766"/>
    <w:rsid w:val="005768EC"/>
    <w:rsid w:val="005B4513"/>
    <w:rsid w:val="005C55B7"/>
    <w:rsid w:val="005E2E10"/>
    <w:rsid w:val="00626783"/>
    <w:rsid w:val="00637C2B"/>
    <w:rsid w:val="006467BE"/>
    <w:rsid w:val="00646FAB"/>
    <w:rsid w:val="00647ABF"/>
    <w:rsid w:val="006616D4"/>
    <w:rsid w:val="00682839"/>
    <w:rsid w:val="006874D7"/>
    <w:rsid w:val="006A14BB"/>
    <w:rsid w:val="006A4991"/>
    <w:rsid w:val="006B19A1"/>
    <w:rsid w:val="006C0A30"/>
    <w:rsid w:val="006E1C51"/>
    <w:rsid w:val="0073587B"/>
    <w:rsid w:val="00763692"/>
    <w:rsid w:val="00782D63"/>
    <w:rsid w:val="007F3901"/>
    <w:rsid w:val="00814F8B"/>
    <w:rsid w:val="00817BE9"/>
    <w:rsid w:val="00840282"/>
    <w:rsid w:val="00883E84"/>
    <w:rsid w:val="00887575"/>
    <w:rsid w:val="008B5628"/>
    <w:rsid w:val="008C59BE"/>
    <w:rsid w:val="008C7977"/>
    <w:rsid w:val="008D0CBE"/>
    <w:rsid w:val="008D223F"/>
    <w:rsid w:val="008E2AF9"/>
    <w:rsid w:val="008F4BF4"/>
    <w:rsid w:val="008F6E9B"/>
    <w:rsid w:val="00915530"/>
    <w:rsid w:val="009269C2"/>
    <w:rsid w:val="00940376"/>
    <w:rsid w:val="00947609"/>
    <w:rsid w:val="0098466A"/>
    <w:rsid w:val="00985CEE"/>
    <w:rsid w:val="009E15AA"/>
    <w:rsid w:val="009F483A"/>
    <w:rsid w:val="009F4DB5"/>
    <w:rsid w:val="009F6C37"/>
    <w:rsid w:val="00A0445F"/>
    <w:rsid w:val="00A05D6F"/>
    <w:rsid w:val="00A23CC3"/>
    <w:rsid w:val="00A32389"/>
    <w:rsid w:val="00A37BBC"/>
    <w:rsid w:val="00A76273"/>
    <w:rsid w:val="00A85D24"/>
    <w:rsid w:val="00AA5349"/>
    <w:rsid w:val="00AB5BCA"/>
    <w:rsid w:val="00AC1723"/>
    <w:rsid w:val="00AD19B8"/>
    <w:rsid w:val="00AF64F0"/>
    <w:rsid w:val="00AF747D"/>
    <w:rsid w:val="00B0074A"/>
    <w:rsid w:val="00B36806"/>
    <w:rsid w:val="00B4441B"/>
    <w:rsid w:val="00B82ACB"/>
    <w:rsid w:val="00B95343"/>
    <w:rsid w:val="00B96306"/>
    <w:rsid w:val="00BB075B"/>
    <w:rsid w:val="00BC1BAA"/>
    <w:rsid w:val="00BD26BB"/>
    <w:rsid w:val="00BD7F0E"/>
    <w:rsid w:val="00C1052D"/>
    <w:rsid w:val="00C14E49"/>
    <w:rsid w:val="00C251F7"/>
    <w:rsid w:val="00C42DDA"/>
    <w:rsid w:val="00C56764"/>
    <w:rsid w:val="00C67841"/>
    <w:rsid w:val="00C67FF8"/>
    <w:rsid w:val="00CB0EE0"/>
    <w:rsid w:val="00CC0754"/>
    <w:rsid w:val="00CE71A0"/>
    <w:rsid w:val="00CF45A2"/>
    <w:rsid w:val="00D14742"/>
    <w:rsid w:val="00D21768"/>
    <w:rsid w:val="00D778D0"/>
    <w:rsid w:val="00D859F9"/>
    <w:rsid w:val="00E06169"/>
    <w:rsid w:val="00E231AF"/>
    <w:rsid w:val="00E23738"/>
    <w:rsid w:val="00E249B3"/>
    <w:rsid w:val="00E26108"/>
    <w:rsid w:val="00E302FC"/>
    <w:rsid w:val="00E40930"/>
    <w:rsid w:val="00E67B00"/>
    <w:rsid w:val="00E71B8A"/>
    <w:rsid w:val="00E77756"/>
    <w:rsid w:val="00E82473"/>
    <w:rsid w:val="00E9388C"/>
    <w:rsid w:val="00EB0621"/>
    <w:rsid w:val="00EC5E38"/>
    <w:rsid w:val="00F12F6D"/>
    <w:rsid w:val="00F1382B"/>
    <w:rsid w:val="00F220E8"/>
    <w:rsid w:val="00F268D0"/>
    <w:rsid w:val="00F273EF"/>
    <w:rsid w:val="00F354E3"/>
    <w:rsid w:val="00F42156"/>
    <w:rsid w:val="00F43B25"/>
    <w:rsid w:val="00F43CA3"/>
    <w:rsid w:val="00F566E1"/>
    <w:rsid w:val="00F60298"/>
    <w:rsid w:val="00F66522"/>
    <w:rsid w:val="00F71090"/>
    <w:rsid w:val="00FD4E14"/>
    <w:rsid w:val="00FE386C"/>
    <w:rsid w:val="00FE4A1B"/>
    <w:rsid w:val="00FE5DED"/>
    <w:rsid w:val="00FF0E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002CF"/>
  <w15:docId w15:val="{7F1156CB-274C-46C1-B78D-253E0557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2EFC"/>
    <w:pPr>
      <w:ind w:left="720"/>
      <w:contextualSpacing/>
    </w:pPr>
  </w:style>
  <w:style w:type="table" w:styleId="Tablaconcuadrcula">
    <w:name w:val="Table Grid"/>
    <w:basedOn w:val="Tablanormal"/>
    <w:uiPriority w:val="39"/>
    <w:rsid w:val="00D2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716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65B"/>
    <w:rPr>
      <w:rFonts w:ascii="Tahoma" w:hAnsi="Tahoma" w:cs="Tahoma"/>
      <w:sz w:val="16"/>
      <w:szCs w:val="16"/>
    </w:rPr>
  </w:style>
  <w:style w:type="paragraph" w:styleId="Encabezado">
    <w:name w:val="header"/>
    <w:basedOn w:val="Normal"/>
    <w:link w:val="EncabezadoCar"/>
    <w:uiPriority w:val="99"/>
    <w:unhideWhenUsed/>
    <w:rsid w:val="005C55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55B7"/>
  </w:style>
  <w:style w:type="paragraph" w:styleId="Piedepgina">
    <w:name w:val="footer"/>
    <w:basedOn w:val="Normal"/>
    <w:link w:val="PiedepginaCar"/>
    <w:uiPriority w:val="99"/>
    <w:unhideWhenUsed/>
    <w:rsid w:val="005C55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55B7"/>
  </w:style>
  <w:style w:type="paragraph" w:customStyle="1" w:styleId="Default">
    <w:name w:val="Default"/>
    <w:rsid w:val="00A044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8286">
      <w:bodyDiv w:val="1"/>
      <w:marLeft w:val="0"/>
      <w:marRight w:val="0"/>
      <w:marTop w:val="0"/>
      <w:marBottom w:val="0"/>
      <w:divBdr>
        <w:top w:val="none" w:sz="0" w:space="0" w:color="auto"/>
        <w:left w:val="none" w:sz="0" w:space="0" w:color="auto"/>
        <w:bottom w:val="none" w:sz="0" w:space="0" w:color="auto"/>
        <w:right w:val="none" w:sz="0" w:space="0" w:color="auto"/>
      </w:divBdr>
    </w:div>
    <w:div w:id="70742743">
      <w:bodyDiv w:val="1"/>
      <w:marLeft w:val="0"/>
      <w:marRight w:val="0"/>
      <w:marTop w:val="0"/>
      <w:marBottom w:val="0"/>
      <w:divBdr>
        <w:top w:val="none" w:sz="0" w:space="0" w:color="auto"/>
        <w:left w:val="none" w:sz="0" w:space="0" w:color="auto"/>
        <w:bottom w:val="none" w:sz="0" w:space="0" w:color="auto"/>
        <w:right w:val="none" w:sz="0" w:space="0" w:color="auto"/>
      </w:divBdr>
      <w:divsChild>
        <w:div w:id="916135740">
          <w:marLeft w:val="720"/>
          <w:marRight w:val="0"/>
          <w:marTop w:val="0"/>
          <w:marBottom w:val="0"/>
          <w:divBdr>
            <w:top w:val="none" w:sz="0" w:space="0" w:color="auto"/>
            <w:left w:val="none" w:sz="0" w:space="0" w:color="auto"/>
            <w:bottom w:val="none" w:sz="0" w:space="0" w:color="auto"/>
            <w:right w:val="none" w:sz="0" w:space="0" w:color="auto"/>
          </w:divBdr>
        </w:div>
        <w:div w:id="1003826593">
          <w:marLeft w:val="720"/>
          <w:marRight w:val="0"/>
          <w:marTop w:val="0"/>
          <w:marBottom w:val="0"/>
          <w:divBdr>
            <w:top w:val="none" w:sz="0" w:space="0" w:color="auto"/>
            <w:left w:val="none" w:sz="0" w:space="0" w:color="auto"/>
            <w:bottom w:val="none" w:sz="0" w:space="0" w:color="auto"/>
            <w:right w:val="none" w:sz="0" w:space="0" w:color="auto"/>
          </w:divBdr>
        </w:div>
        <w:div w:id="342904505">
          <w:marLeft w:val="720"/>
          <w:marRight w:val="0"/>
          <w:marTop w:val="0"/>
          <w:marBottom w:val="0"/>
          <w:divBdr>
            <w:top w:val="none" w:sz="0" w:space="0" w:color="auto"/>
            <w:left w:val="none" w:sz="0" w:space="0" w:color="auto"/>
            <w:bottom w:val="none" w:sz="0" w:space="0" w:color="auto"/>
            <w:right w:val="none" w:sz="0" w:space="0" w:color="auto"/>
          </w:divBdr>
        </w:div>
        <w:div w:id="32273959">
          <w:marLeft w:val="720"/>
          <w:marRight w:val="0"/>
          <w:marTop w:val="0"/>
          <w:marBottom w:val="0"/>
          <w:divBdr>
            <w:top w:val="none" w:sz="0" w:space="0" w:color="auto"/>
            <w:left w:val="none" w:sz="0" w:space="0" w:color="auto"/>
            <w:bottom w:val="none" w:sz="0" w:space="0" w:color="auto"/>
            <w:right w:val="none" w:sz="0" w:space="0" w:color="auto"/>
          </w:divBdr>
        </w:div>
        <w:div w:id="648484989">
          <w:marLeft w:val="720"/>
          <w:marRight w:val="0"/>
          <w:marTop w:val="0"/>
          <w:marBottom w:val="0"/>
          <w:divBdr>
            <w:top w:val="none" w:sz="0" w:space="0" w:color="auto"/>
            <w:left w:val="none" w:sz="0" w:space="0" w:color="auto"/>
            <w:bottom w:val="none" w:sz="0" w:space="0" w:color="auto"/>
            <w:right w:val="none" w:sz="0" w:space="0" w:color="auto"/>
          </w:divBdr>
        </w:div>
      </w:divsChild>
    </w:div>
    <w:div w:id="92168125">
      <w:bodyDiv w:val="1"/>
      <w:marLeft w:val="0"/>
      <w:marRight w:val="0"/>
      <w:marTop w:val="0"/>
      <w:marBottom w:val="0"/>
      <w:divBdr>
        <w:top w:val="none" w:sz="0" w:space="0" w:color="auto"/>
        <w:left w:val="none" w:sz="0" w:space="0" w:color="auto"/>
        <w:bottom w:val="none" w:sz="0" w:space="0" w:color="auto"/>
        <w:right w:val="none" w:sz="0" w:space="0" w:color="auto"/>
      </w:divBdr>
    </w:div>
    <w:div w:id="98305741">
      <w:bodyDiv w:val="1"/>
      <w:marLeft w:val="0"/>
      <w:marRight w:val="0"/>
      <w:marTop w:val="0"/>
      <w:marBottom w:val="0"/>
      <w:divBdr>
        <w:top w:val="none" w:sz="0" w:space="0" w:color="auto"/>
        <w:left w:val="none" w:sz="0" w:space="0" w:color="auto"/>
        <w:bottom w:val="none" w:sz="0" w:space="0" w:color="auto"/>
        <w:right w:val="none" w:sz="0" w:space="0" w:color="auto"/>
      </w:divBdr>
      <w:divsChild>
        <w:div w:id="1690328703">
          <w:marLeft w:val="446"/>
          <w:marRight w:val="0"/>
          <w:marTop w:val="0"/>
          <w:marBottom w:val="0"/>
          <w:divBdr>
            <w:top w:val="none" w:sz="0" w:space="0" w:color="auto"/>
            <w:left w:val="none" w:sz="0" w:space="0" w:color="auto"/>
            <w:bottom w:val="none" w:sz="0" w:space="0" w:color="auto"/>
            <w:right w:val="none" w:sz="0" w:space="0" w:color="auto"/>
          </w:divBdr>
        </w:div>
        <w:div w:id="1715235608">
          <w:marLeft w:val="446"/>
          <w:marRight w:val="0"/>
          <w:marTop w:val="0"/>
          <w:marBottom w:val="0"/>
          <w:divBdr>
            <w:top w:val="none" w:sz="0" w:space="0" w:color="auto"/>
            <w:left w:val="none" w:sz="0" w:space="0" w:color="auto"/>
            <w:bottom w:val="none" w:sz="0" w:space="0" w:color="auto"/>
            <w:right w:val="none" w:sz="0" w:space="0" w:color="auto"/>
          </w:divBdr>
        </w:div>
        <w:div w:id="63064394">
          <w:marLeft w:val="446"/>
          <w:marRight w:val="0"/>
          <w:marTop w:val="0"/>
          <w:marBottom w:val="0"/>
          <w:divBdr>
            <w:top w:val="none" w:sz="0" w:space="0" w:color="auto"/>
            <w:left w:val="none" w:sz="0" w:space="0" w:color="auto"/>
            <w:bottom w:val="none" w:sz="0" w:space="0" w:color="auto"/>
            <w:right w:val="none" w:sz="0" w:space="0" w:color="auto"/>
          </w:divBdr>
        </w:div>
        <w:div w:id="840202085">
          <w:marLeft w:val="446"/>
          <w:marRight w:val="0"/>
          <w:marTop w:val="0"/>
          <w:marBottom w:val="0"/>
          <w:divBdr>
            <w:top w:val="none" w:sz="0" w:space="0" w:color="auto"/>
            <w:left w:val="none" w:sz="0" w:space="0" w:color="auto"/>
            <w:bottom w:val="none" w:sz="0" w:space="0" w:color="auto"/>
            <w:right w:val="none" w:sz="0" w:space="0" w:color="auto"/>
          </w:divBdr>
        </w:div>
      </w:divsChild>
    </w:div>
    <w:div w:id="177086845">
      <w:bodyDiv w:val="1"/>
      <w:marLeft w:val="0"/>
      <w:marRight w:val="0"/>
      <w:marTop w:val="0"/>
      <w:marBottom w:val="0"/>
      <w:divBdr>
        <w:top w:val="none" w:sz="0" w:space="0" w:color="auto"/>
        <w:left w:val="none" w:sz="0" w:space="0" w:color="auto"/>
        <w:bottom w:val="none" w:sz="0" w:space="0" w:color="auto"/>
        <w:right w:val="none" w:sz="0" w:space="0" w:color="auto"/>
      </w:divBdr>
      <w:divsChild>
        <w:div w:id="1646856146">
          <w:marLeft w:val="446"/>
          <w:marRight w:val="0"/>
          <w:marTop w:val="0"/>
          <w:marBottom w:val="0"/>
          <w:divBdr>
            <w:top w:val="none" w:sz="0" w:space="0" w:color="auto"/>
            <w:left w:val="none" w:sz="0" w:space="0" w:color="auto"/>
            <w:bottom w:val="none" w:sz="0" w:space="0" w:color="auto"/>
            <w:right w:val="none" w:sz="0" w:space="0" w:color="auto"/>
          </w:divBdr>
        </w:div>
        <w:div w:id="1404059966">
          <w:marLeft w:val="446"/>
          <w:marRight w:val="0"/>
          <w:marTop w:val="0"/>
          <w:marBottom w:val="0"/>
          <w:divBdr>
            <w:top w:val="none" w:sz="0" w:space="0" w:color="auto"/>
            <w:left w:val="none" w:sz="0" w:space="0" w:color="auto"/>
            <w:bottom w:val="none" w:sz="0" w:space="0" w:color="auto"/>
            <w:right w:val="none" w:sz="0" w:space="0" w:color="auto"/>
          </w:divBdr>
        </w:div>
        <w:div w:id="1937205098">
          <w:marLeft w:val="446"/>
          <w:marRight w:val="0"/>
          <w:marTop w:val="0"/>
          <w:marBottom w:val="0"/>
          <w:divBdr>
            <w:top w:val="none" w:sz="0" w:space="0" w:color="auto"/>
            <w:left w:val="none" w:sz="0" w:space="0" w:color="auto"/>
            <w:bottom w:val="none" w:sz="0" w:space="0" w:color="auto"/>
            <w:right w:val="none" w:sz="0" w:space="0" w:color="auto"/>
          </w:divBdr>
        </w:div>
        <w:div w:id="1493638909">
          <w:marLeft w:val="446"/>
          <w:marRight w:val="0"/>
          <w:marTop w:val="0"/>
          <w:marBottom w:val="0"/>
          <w:divBdr>
            <w:top w:val="none" w:sz="0" w:space="0" w:color="auto"/>
            <w:left w:val="none" w:sz="0" w:space="0" w:color="auto"/>
            <w:bottom w:val="none" w:sz="0" w:space="0" w:color="auto"/>
            <w:right w:val="none" w:sz="0" w:space="0" w:color="auto"/>
          </w:divBdr>
        </w:div>
        <w:div w:id="1828982955">
          <w:marLeft w:val="446"/>
          <w:marRight w:val="0"/>
          <w:marTop w:val="0"/>
          <w:marBottom w:val="0"/>
          <w:divBdr>
            <w:top w:val="none" w:sz="0" w:space="0" w:color="auto"/>
            <w:left w:val="none" w:sz="0" w:space="0" w:color="auto"/>
            <w:bottom w:val="none" w:sz="0" w:space="0" w:color="auto"/>
            <w:right w:val="none" w:sz="0" w:space="0" w:color="auto"/>
          </w:divBdr>
        </w:div>
      </w:divsChild>
    </w:div>
    <w:div w:id="182862384">
      <w:bodyDiv w:val="1"/>
      <w:marLeft w:val="0"/>
      <w:marRight w:val="0"/>
      <w:marTop w:val="0"/>
      <w:marBottom w:val="0"/>
      <w:divBdr>
        <w:top w:val="none" w:sz="0" w:space="0" w:color="auto"/>
        <w:left w:val="none" w:sz="0" w:space="0" w:color="auto"/>
        <w:bottom w:val="none" w:sz="0" w:space="0" w:color="auto"/>
        <w:right w:val="none" w:sz="0" w:space="0" w:color="auto"/>
      </w:divBdr>
      <w:divsChild>
        <w:div w:id="592978942">
          <w:marLeft w:val="446"/>
          <w:marRight w:val="0"/>
          <w:marTop w:val="0"/>
          <w:marBottom w:val="0"/>
          <w:divBdr>
            <w:top w:val="none" w:sz="0" w:space="0" w:color="auto"/>
            <w:left w:val="none" w:sz="0" w:space="0" w:color="auto"/>
            <w:bottom w:val="none" w:sz="0" w:space="0" w:color="auto"/>
            <w:right w:val="none" w:sz="0" w:space="0" w:color="auto"/>
          </w:divBdr>
        </w:div>
        <w:div w:id="721438865">
          <w:marLeft w:val="446"/>
          <w:marRight w:val="0"/>
          <w:marTop w:val="0"/>
          <w:marBottom w:val="0"/>
          <w:divBdr>
            <w:top w:val="none" w:sz="0" w:space="0" w:color="auto"/>
            <w:left w:val="none" w:sz="0" w:space="0" w:color="auto"/>
            <w:bottom w:val="none" w:sz="0" w:space="0" w:color="auto"/>
            <w:right w:val="none" w:sz="0" w:space="0" w:color="auto"/>
          </w:divBdr>
        </w:div>
        <w:div w:id="9337467">
          <w:marLeft w:val="446"/>
          <w:marRight w:val="0"/>
          <w:marTop w:val="0"/>
          <w:marBottom w:val="0"/>
          <w:divBdr>
            <w:top w:val="none" w:sz="0" w:space="0" w:color="auto"/>
            <w:left w:val="none" w:sz="0" w:space="0" w:color="auto"/>
            <w:bottom w:val="none" w:sz="0" w:space="0" w:color="auto"/>
            <w:right w:val="none" w:sz="0" w:space="0" w:color="auto"/>
          </w:divBdr>
        </w:div>
        <w:div w:id="854613282">
          <w:marLeft w:val="446"/>
          <w:marRight w:val="0"/>
          <w:marTop w:val="0"/>
          <w:marBottom w:val="0"/>
          <w:divBdr>
            <w:top w:val="none" w:sz="0" w:space="0" w:color="auto"/>
            <w:left w:val="none" w:sz="0" w:space="0" w:color="auto"/>
            <w:bottom w:val="none" w:sz="0" w:space="0" w:color="auto"/>
            <w:right w:val="none" w:sz="0" w:space="0" w:color="auto"/>
          </w:divBdr>
        </w:div>
      </w:divsChild>
    </w:div>
    <w:div w:id="671447133">
      <w:bodyDiv w:val="1"/>
      <w:marLeft w:val="0"/>
      <w:marRight w:val="0"/>
      <w:marTop w:val="0"/>
      <w:marBottom w:val="0"/>
      <w:divBdr>
        <w:top w:val="none" w:sz="0" w:space="0" w:color="auto"/>
        <w:left w:val="none" w:sz="0" w:space="0" w:color="auto"/>
        <w:bottom w:val="none" w:sz="0" w:space="0" w:color="auto"/>
        <w:right w:val="none" w:sz="0" w:space="0" w:color="auto"/>
      </w:divBdr>
      <w:divsChild>
        <w:div w:id="819806053">
          <w:marLeft w:val="446"/>
          <w:marRight w:val="0"/>
          <w:marTop w:val="0"/>
          <w:marBottom w:val="0"/>
          <w:divBdr>
            <w:top w:val="none" w:sz="0" w:space="0" w:color="auto"/>
            <w:left w:val="none" w:sz="0" w:space="0" w:color="auto"/>
            <w:bottom w:val="none" w:sz="0" w:space="0" w:color="auto"/>
            <w:right w:val="none" w:sz="0" w:space="0" w:color="auto"/>
          </w:divBdr>
        </w:div>
        <w:div w:id="1847208584">
          <w:marLeft w:val="446"/>
          <w:marRight w:val="0"/>
          <w:marTop w:val="0"/>
          <w:marBottom w:val="0"/>
          <w:divBdr>
            <w:top w:val="none" w:sz="0" w:space="0" w:color="auto"/>
            <w:left w:val="none" w:sz="0" w:space="0" w:color="auto"/>
            <w:bottom w:val="none" w:sz="0" w:space="0" w:color="auto"/>
            <w:right w:val="none" w:sz="0" w:space="0" w:color="auto"/>
          </w:divBdr>
        </w:div>
        <w:div w:id="1372918105">
          <w:marLeft w:val="446"/>
          <w:marRight w:val="0"/>
          <w:marTop w:val="0"/>
          <w:marBottom w:val="0"/>
          <w:divBdr>
            <w:top w:val="none" w:sz="0" w:space="0" w:color="auto"/>
            <w:left w:val="none" w:sz="0" w:space="0" w:color="auto"/>
            <w:bottom w:val="none" w:sz="0" w:space="0" w:color="auto"/>
            <w:right w:val="none" w:sz="0" w:space="0" w:color="auto"/>
          </w:divBdr>
        </w:div>
        <w:div w:id="1442409392">
          <w:marLeft w:val="446"/>
          <w:marRight w:val="0"/>
          <w:marTop w:val="0"/>
          <w:marBottom w:val="0"/>
          <w:divBdr>
            <w:top w:val="none" w:sz="0" w:space="0" w:color="auto"/>
            <w:left w:val="none" w:sz="0" w:space="0" w:color="auto"/>
            <w:bottom w:val="none" w:sz="0" w:space="0" w:color="auto"/>
            <w:right w:val="none" w:sz="0" w:space="0" w:color="auto"/>
          </w:divBdr>
        </w:div>
        <w:div w:id="442656800">
          <w:marLeft w:val="446"/>
          <w:marRight w:val="0"/>
          <w:marTop w:val="0"/>
          <w:marBottom w:val="0"/>
          <w:divBdr>
            <w:top w:val="none" w:sz="0" w:space="0" w:color="auto"/>
            <w:left w:val="none" w:sz="0" w:space="0" w:color="auto"/>
            <w:bottom w:val="none" w:sz="0" w:space="0" w:color="auto"/>
            <w:right w:val="none" w:sz="0" w:space="0" w:color="auto"/>
          </w:divBdr>
        </w:div>
      </w:divsChild>
    </w:div>
    <w:div w:id="675962159">
      <w:bodyDiv w:val="1"/>
      <w:marLeft w:val="0"/>
      <w:marRight w:val="0"/>
      <w:marTop w:val="0"/>
      <w:marBottom w:val="0"/>
      <w:divBdr>
        <w:top w:val="none" w:sz="0" w:space="0" w:color="auto"/>
        <w:left w:val="none" w:sz="0" w:space="0" w:color="auto"/>
        <w:bottom w:val="none" w:sz="0" w:space="0" w:color="auto"/>
        <w:right w:val="none" w:sz="0" w:space="0" w:color="auto"/>
      </w:divBdr>
      <w:divsChild>
        <w:div w:id="1583218727">
          <w:marLeft w:val="446"/>
          <w:marRight w:val="0"/>
          <w:marTop w:val="0"/>
          <w:marBottom w:val="0"/>
          <w:divBdr>
            <w:top w:val="none" w:sz="0" w:space="0" w:color="auto"/>
            <w:left w:val="none" w:sz="0" w:space="0" w:color="auto"/>
            <w:bottom w:val="none" w:sz="0" w:space="0" w:color="auto"/>
            <w:right w:val="none" w:sz="0" w:space="0" w:color="auto"/>
          </w:divBdr>
        </w:div>
        <w:div w:id="1190411763">
          <w:marLeft w:val="446"/>
          <w:marRight w:val="0"/>
          <w:marTop w:val="0"/>
          <w:marBottom w:val="0"/>
          <w:divBdr>
            <w:top w:val="none" w:sz="0" w:space="0" w:color="auto"/>
            <w:left w:val="none" w:sz="0" w:space="0" w:color="auto"/>
            <w:bottom w:val="none" w:sz="0" w:space="0" w:color="auto"/>
            <w:right w:val="none" w:sz="0" w:space="0" w:color="auto"/>
          </w:divBdr>
        </w:div>
        <w:div w:id="1364360559">
          <w:marLeft w:val="446"/>
          <w:marRight w:val="0"/>
          <w:marTop w:val="0"/>
          <w:marBottom w:val="0"/>
          <w:divBdr>
            <w:top w:val="none" w:sz="0" w:space="0" w:color="auto"/>
            <w:left w:val="none" w:sz="0" w:space="0" w:color="auto"/>
            <w:bottom w:val="none" w:sz="0" w:space="0" w:color="auto"/>
            <w:right w:val="none" w:sz="0" w:space="0" w:color="auto"/>
          </w:divBdr>
        </w:div>
      </w:divsChild>
    </w:div>
    <w:div w:id="678890116">
      <w:bodyDiv w:val="1"/>
      <w:marLeft w:val="0"/>
      <w:marRight w:val="0"/>
      <w:marTop w:val="0"/>
      <w:marBottom w:val="0"/>
      <w:divBdr>
        <w:top w:val="none" w:sz="0" w:space="0" w:color="auto"/>
        <w:left w:val="none" w:sz="0" w:space="0" w:color="auto"/>
        <w:bottom w:val="none" w:sz="0" w:space="0" w:color="auto"/>
        <w:right w:val="none" w:sz="0" w:space="0" w:color="auto"/>
      </w:divBdr>
      <w:divsChild>
        <w:div w:id="2016028048">
          <w:marLeft w:val="446"/>
          <w:marRight w:val="0"/>
          <w:marTop w:val="0"/>
          <w:marBottom w:val="0"/>
          <w:divBdr>
            <w:top w:val="none" w:sz="0" w:space="0" w:color="auto"/>
            <w:left w:val="none" w:sz="0" w:space="0" w:color="auto"/>
            <w:bottom w:val="none" w:sz="0" w:space="0" w:color="auto"/>
            <w:right w:val="none" w:sz="0" w:space="0" w:color="auto"/>
          </w:divBdr>
        </w:div>
        <w:div w:id="1712265697">
          <w:marLeft w:val="446"/>
          <w:marRight w:val="0"/>
          <w:marTop w:val="0"/>
          <w:marBottom w:val="0"/>
          <w:divBdr>
            <w:top w:val="none" w:sz="0" w:space="0" w:color="auto"/>
            <w:left w:val="none" w:sz="0" w:space="0" w:color="auto"/>
            <w:bottom w:val="none" w:sz="0" w:space="0" w:color="auto"/>
            <w:right w:val="none" w:sz="0" w:space="0" w:color="auto"/>
          </w:divBdr>
        </w:div>
        <w:div w:id="1618636637">
          <w:marLeft w:val="446"/>
          <w:marRight w:val="0"/>
          <w:marTop w:val="0"/>
          <w:marBottom w:val="0"/>
          <w:divBdr>
            <w:top w:val="none" w:sz="0" w:space="0" w:color="auto"/>
            <w:left w:val="none" w:sz="0" w:space="0" w:color="auto"/>
            <w:bottom w:val="none" w:sz="0" w:space="0" w:color="auto"/>
            <w:right w:val="none" w:sz="0" w:space="0" w:color="auto"/>
          </w:divBdr>
        </w:div>
        <w:div w:id="343752101">
          <w:marLeft w:val="446"/>
          <w:marRight w:val="0"/>
          <w:marTop w:val="0"/>
          <w:marBottom w:val="0"/>
          <w:divBdr>
            <w:top w:val="none" w:sz="0" w:space="0" w:color="auto"/>
            <w:left w:val="none" w:sz="0" w:space="0" w:color="auto"/>
            <w:bottom w:val="none" w:sz="0" w:space="0" w:color="auto"/>
            <w:right w:val="none" w:sz="0" w:space="0" w:color="auto"/>
          </w:divBdr>
        </w:div>
        <w:div w:id="726758613">
          <w:marLeft w:val="446"/>
          <w:marRight w:val="0"/>
          <w:marTop w:val="0"/>
          <w:marBottom w:val="0"/>
          <w:divBdr>
            <w:top w:val="none" w:sz="0" w:space="0" w:color="auto"/>
            <w:left w:val="none" w:sz="0" w:space="0" w:color="auto"/>
            <w:bottom w:val="none" w:sz="0" w:space="0" w:color="auto"/>
            <w:right w:val="none" w:sz="0" w:space="0" w:color="auto"/>
          </w:divBdr>
        </w:div>
      </w:divsChild>
    </w:div>
    <w:div w:id="718818589">
      <w:bodyDiv w:val="1"/>
      <w:marLeft w:val="0"/>
      <w:marRight w:val="0"/>
      <w:marTop w:val="0"/>
      <w:marBottom w:val="0"/>
      <w:divBdr>
        <w:top w:val="none" w:sz="0" w:space="0" w:color="auto"/>
        <w:left w:val="none" w:sz="0" w:space="0" w:color="auto"/>
        <w:bottom w:val="none" w:sz="0" w:space="0" w:color="auto"/>
        <w:right w:val="none" w:sz="0" w:space="0" w:color="auto"/>
      </w:divBdr>
      <w:divsChild>
        <w:div w:id="875965513">
          <w:marLeft w:val="446"/>
          <w:marRight w:val="0"/>
          <w:marTop w:val="0"/>
          <w:marBottom w:val="0"/>
          <w:divBdr>
            <w:top w:val="none" w:sz="0" w:space="0" w:color="auto"/>
            <w:left w:val="none" w:sz="0" w:space="0" w:color="auto"/>
            <w:bottom w:val="none" w:sz="0" w:space="0" w:color="auto"/>
            <w:right w:val="none" w:sz="0" w:space="0" w:color="auto"/>
          </w:divBdr>
        </w:div>
        <w:div w:id="492572022">
          <w:marLeft w:val="446"/>
          <w:marRight w:val="0"/>
          <w:marTop w:val="0"/>
          <w:marBottom w:val="0"/>
          <w:divBdr>
            <w:top w:val="none" w:sz="0" w:space="0" w:color="auto"/>
            <w:left w:val="none" w:sz="0" w:space="0" w:color="auto"/>
            <w:bottom w:val="none" w:sz="0" w:space="0" w:color="auto"/>
            <w:right w:val="none" w:sz="0" w:space="0" w:color="auto"/>
          </w:divBdr>
        </w:div>
        <w:div w:id="1638729559">
          <w:marLeft w:val="446"/>
          <w:marRight w:val="0"/>
          <w:marTop w:val="0"/>
          <w:marBottom w:val="0"/>
          <w:divBdr>
            <w:top w:val="none" w:sz="0" w:space="0" w:color="auto"/>
            <w:left w:val="none" w:sz="0" w:space="0" w:color="auto"/>
            <w:bottom w:val="none" w:sz="0" w:space="0" w:color="auto"/>
            <w:right w:val="none" w:sz="0" w:space="0" w:color="auto"/>
          </w:divBdr>
        </w:div>
        <w:div w:id="2079588649">
          <w:marLeft w:val="446"/>
          <w:marRight w:val="0"/>
          <w:marTop w:val="0"/>
          <w:marBottom w:val="0"/>
          <w:divBdr>
            <w:top w:val="none" w:sz="0" w:space="0" w:color="auto"/>
            <w:left w:val="none" w:sz="0" w:space="0" w:color="auto"/>
            <w:bottom w:val="none" w:sz="0" w:space="0" w:color="auto"/>
            <w:right w:val="none" w:sz="0" w:space="0" w:color="auto"/>
          </w:divBdr>
        </w:div>
        <w:div w:id="8676478">
          <w:marLeft w:val="446"/>
          <w:marRight w:val="0"/>
          <w:marTop w:val="0"/>
          <w:marBottom w:val="0"/>
          <w:divBdr>
            <w:top w:val="none" w:sz="0" w:space="0" w:color="auto"/>
            <w:left w:val="none" w:sz="0" w:space="0" w:color="auto"/>
            <w:bottom w:val="none" w:sz="0" w:space="0" w:color="auto"/>
            <w:right w:val="none" w:sz="0" w:space="0" w:color="auto"/>
          </w:divBdr>
        </w:div>
        <w:div w:id="500438899">
          <w:marLeft w:val="446"/>
          <w:marRight w:val="0"/>
          <w:marTop w:val="0"/>
          <w:marBottom w:val="0"/>
          <w:divBdr>
            <w:top w:val="none" w:sz="0" w:space="0" w:color="auto"/>
            <w:left w:val="none" w:sz="0" w:space="0" w:color="auto"/>
            <w:bottom w:val="none" w:sz="0" w:space="0" w:color="auto"/>
            <w:right w:val="none" w:sz="0" w:space="0" w:color="auto"/>
          </w:divBdr>
        </w:div>
      </w:divsChild>
    </w:div>
    <w:div w:id="924656968">
      <w:bodyDiv w:val="1"/>
      <w:marLeft w:val="0"/>
      <w:marRight w:val="0"/>
      <w:marTop w:val="0"/>
      <w:marBottom w:val="0"/>
      <w:divBdr>
        <w:top w:val="none" w:sz="0" w:space="0" w:color="auto"/>
        <w:left w:val="none" w:sz="0" w:space="0" w:color="auto"/>
        <w:bottom w:val="none" w:sz="0" w:space="0" w:color="auto"/>
        <w:right w:val="none" w:sz="0" w:space="0" w:color="auto"/>
      </w:divBdr>
    </w:div>
    <w:div w:id="971517480">
      <w:bodyDiv w:val="1"/>
      <w:marLeft w:val="0"/>
      <w:marRight w:val="0"/>
      <w:marTop w:val="0"/>
      <w:marBottom w:val="0"/>
      <w:divBdr>
        <w:top w:val="none" w:sz="0" w:space="0" w:color="auto"/>
        <w:left w:val="none" w:sz="0" w:space="0" w:color="auto"/>
        <w:bottom w:val="none" w:sz="0" w:space="0" w:color="auto"/>
        <w:right w:val="none" w:sz="0" w:space="0" w:color="auto"/>
      </w:divBdr>
    </w:div>
    <w:div w:id="994842123">
      <w:bodyDiv w:val="1"/>
      <w:marLeft w:val="0"/>
      <w:marRight w:val="0"/>
      <w:marTop w:val="0"/>
      <w:marBottom w:val="0"/>
      <w:divBdr>
        <w:top w:val="none" w:sz="0" w:space="0" w:color="auto"/>
        <w:left w:val="none" w:sz="0" w:space="0" w:color="auto"/>
        <w:bottom w:val="none" w:sz="0" w:space="0" w:color="auto"/>
        <w:right w:val="none" w:sz="0" w:space="0" w:color="auto"/>
      </w:divBdr>
      <w:divsChild>
        <w:div w:id="283082134">
          <w:marLeft w:val="446"/>
          <w:marRight w:val="0"/>
          <w:marTop w:val="0"/>
          <w:marBottom w:val="0"/>
          <w:divBdr>
            <w:top w:val="none" w:sz="0" w:space="0" w:color="auto"/>
            <w:left w:val="none" w:sz="0" w:space="0" w:color="auto"/>
            <w:bottom w:val="none" w:sz="0" w:space="0" w:color="auto"/>
            <w:right w:val="none" w:sz="0" w:space="0" w:color="auto"/>
          </w:divBdr>
        </w:div>
        <w:div w:id="1654915452">
          <w:marLeft w:val="446"/>
          <w:marRight w:val="0"/>
          <w:marTop w:val="0"/>
          <w:marBottom w:val="0"/>
          <w:divBdr>
            <w:top w:val="none" w:sz="0" w:space="0" w:color="auto"/>
            <w:left w:val="none" w:sz="0" w:space="0" w:color="auto"/>
            <w:bottom w:val="none" w:sz="0" w:space="0" w:color="auto"/>
            <w:right w:val="none" w:sz="0" w:space="0" w:color="auto"/>
          </w:divBdr>
        </w:div>
        <w:div w:id="1134062499">
          <w:marLeft w:val="446"/>
          <w:marRight w:val="0"/>
          <w:marTop w:val="0"/>
          <w:marBottom w:val="0"/>
          <w:divBdr>
            <w:top w:val="none" w:sz="0" w:space="0" w:color="auto"/>
            <w:left w:val="none" w:sz="0" w:space="0" w:color="auto"/>
            <w:bottom w:val="none" w:sz="0" w:space="0" w:color="auto"/>
            <w:right w:val="none" w:sz="0" w:space="0" w:color="auto"/>
          </w:divBdr>
        </w:div>
        <w:div w:id="1267155947">
          <w:marLeft w:val="446"/>
          <w:marRight w:val="0"/>
          <w:marTop w:val="0"/>
          <w:marBottom w:val="0"/>
          <w:divBdr>
            <w:top w:val="none" w:sz="0" w:space="0" w:color="auto"/>
            <w:left w:val="none" w:sz="0" w:space="0" w:color="auto"/>
            <w:bottom w:val="none" w:sz="0" w:space="0" w:color="auto"/>
            <w:right w:val="none" w:sz="0" w:space="0" w:color="auto"/>
          </w:divBdr>
        </w:div>
      </w:divsChild>
    </w:div>
    <w:div w:id="1030373119">
      <w:bodyDiv w:val="1"/>
      <w:marLeft w:val="0"/>
      <w:marRight w:val="0"/>
      <w:marTop w:val="0"/>
      <w:marBottom w:val="0"/>
      <w:divBdr>
        <w:top w:val="none" w:sz="0" w:space="0" w:color="auto"/>
        <w:left w:val="none" w:sz="0" w:space="0" w:color="auto"/>
        <w:bottom w:val="none" w:sz="0" w:space="0" w:color="auto"/>
        <w:right w:val="none" w:sz="0" w:space="0" w:color="auto"/>
      </w:divBdr>
      <w:divsChild>
        <w:div w:id="1625847381">
          <w:marLeft w:val="0"/>
          <w:marRight w:val="0"/>
          <w:marTop w:val="300"/>
          <w:marBottom w:val="300"/>
          <w:divBdr>
            <w:top w:val="none" w:sz="0" w:space="0" w:color="auto"/>
            <w:left w:val="none" w:sz="0" w:space="0" w:color="auto"/>
            <w:bottom w:val="none" w:sz="0" w:space="0" w:color="auto"/>
            <w:right w:val="none" w:sz="0" w:space="0" w:color="auto"/>
          </w:divBdr>
          <w:divsChild>
            <w:div w:id="2028754872">
              <w:marLeft w:val="0"/>
              <w:marRight w:val="0"/>
              <w:marTop w:val="0"/>
              <w:marBottom w:val="0"/>
              <w:divBdr>
                <w:top w:val="none" w:sz="0" w:space="0" w:color="auto"/>
                <w:left w:val="none" w:sz="0" w:space="0" w:color="auto"/>
                <w:bottom w:val="none" w:sz="0" w:space="0" w:color="auto"/>
                <w:right w:val="none" w:sz="0" w:space="0" w:color="auto"/>
              </w:divBdr>
              <w:divsChild>
                <w:div w:id="4967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9126">
      <w:bodyDiv w:val="1"/>
      <w:marLeft w:val="0"/>
      <w:marRight w:val="0"/>
      <w:marTop w:val="0"/>
      <w:marBottom w:val="0"/>
      <w:divBdr>
        <w:top w:val="none" w:sz="0" w:space="0" w:color="auto"/>
        <w:left w:val="none" w:sz="0" w:space="0" w:color="auto"/>
        <w:bottom w:val="none" w:sz="0" w:space="0" w:color="auto"/>
        <w:right w:val="none" w:sz="0" w:space="0" w:color="auto"/>
      </w:divBdr>
      <w:divsChild>
        <w:div w:id="576400525">
          <w:marLeft w:val="720"/>
          <w:marRight w:val="0"/>
          <w:marTop w:val="0"/>
          <w:marBottom w:val="0"/>
          <w:divBdr>
            <w:top w:val="none" w:sz="0" w:space="0" w:color="auto"/>
            <w:left w:val="none" w:sz="0" w:space="0" w:color="auto"/>
            <w:bottom w:val="none" w:sz="0" w:space="0" w:color="auto"/>
            <w:right w:val="none" w:sz="0" w:space="0" w:color="auto"/>
          </w:divBdr>
        </w:div>
        <w:div w:id="1952782897">
          <w:marLeft w:val="720"/>
          <w:marRight w:val="0"/>
          <w:marTop w:val="0"/>
          <w:marBottom w:val="0"/>
          <w:divBdr>
            <w:top w:val="none" w:sz="0" w:space="0" w:color="auto"/>
            <w:left w:val="none" w:sz="0" w:space="0" w:color="auto"/>
            <w:bottom w:val="none" w:sz="0" w:space="0" w:color="auto"/>
            <w:right w:val="none" w:sz="0" w:space="0" w:color="auto"/>
          </w:divBdr>
        </w:div>
        <w:div w:id="1278102788">
          <w:marLeft w:val="720"/>
          <w:marRight w:val="0"/>
          <w:marTop w:val="0"/>
          <w:marBottom w:val="0"/>
          <w:divBdr>
            <w:top w:val="none" w:sz="0" w:space="0" w:color="auto"/>
            <w:left w:val="none" w:sz="0" w:space="0" w:color="auto"/>
            <w:bottom w:val="none" w:sz="0" w:space="0" w:color="auto"/>
            <w:right w:val="none" w:sz="0" w:space="0" w:color="auto"/>
          </w:divBdr>
        </w:div>
        <w:div w:id="389227721">
          <w:marLeft w:val="720"/>
          <w:marRight w:val="0"/>
          <w:marTop w:val="0"/>
          <w:marBottom w:val="0"/>
          <w:divBdr>
            <w:top w:val="none" w:sz="0" w:space="0" w:color="auto"/>
            <w:left w:val="none" w:sz="0" w:space="0" w:color="auto"/>
            <w:bottom w:val="none" w:sz="0" w:space="0" w:color="auto"/>
            <w:right w:val="none" w:sz="0" w:space="0" w:color="auto"/>
          </w:divBdr>
        </w:div>
      </w:divsChild>
    </w:div>
    <w:div w:id="1335843607">
      <w:bodyDiv w:val="1"/>
      <w:marLeft w:val="0"/>
      <w:marRight w:val="0"/>
      <w:marTop w:val="0"/>
      <w:marBottom w:val="0"/>
      <w:divBdr>
        <w:top w:val="none" w:sz="0" w:space="0" w:color="auto"/>
        <w:left w:val="none" w:sz="0" w:space="0" w:color="auto"/>
        <w:bottom w:val="none" w:sz="0" w:space="0" w:color="auto"/>
        <w:right w:val="none" w:sz="0" w:space="0" w:color="auto"/>
      </w:divBdr>
      <w:divsChild>
        <w:div w:id="1799376716">
          <w:marLeft w:val="720"/>
          <w:marRight w:val="0"/>
          <w:marTop w:val="0"/>
          <w:marBottom w:val="0"/>
          <w:divBdr>
            <w:top w:val="none" w:sz="0" w:space="0" w:color="auto"/>
            <w:left w:val="none" w:sz="0" w:space="0" w:color="auto"/>
            <w:bottom w:val="none" w:sz="0" w:space="0" w:color="auto"/>
            <w:right w:val="none" w:sz="0" w:space="0" w:color="auto"/>
          </w:divBdr>
        </w:div>
        <w:div w:id="172258804">
          <w:marLeft w:val="720"/>
          <w:marRight w:val="0"/>
          <w:marTop w:val="0"/>
          <w:marBottom w:val="0"/>
          <w:divBdr>
            <w:top w:val="none" w:sz="0" w:space="0" w:color="auto"/>
            <w:left w:val="none" w:sz="0" w:space="0" w:color="auto"/>
            <w:bottom w:val="none" w:sz="0" w:space="0" w:color="auto"/>
            <w:right w:val="none" w:sz="0" w:space="0" w:color="auto"/>
          </w:divBdr>
        </w:div>
        <w:div w:id="324675754">
          <w:marLeft w:val="720"/>
          <w:marRight w:val="0"/>
          <w:marTop w:val="0"/>
          <w:marBottom w:val="0"/>
          <w:divBdr>
            <w:top w:val="none" w:sz="0" w:space="0" w:color="auto"/>
            <w:left w:val="none" w:sz="0" w:space="0" w:color="auto"/>
            <w:bottom w:val="none" w:sz="0" w:space="0" w:color="auto"/>
            <w:right w:val="none" w:sz="0" w:space="0" w:color="auto"/>
          </w:divBdr>
        </w:div>
        <w:div w:id="2142115205">
          <w:marLeft w:val="720"/>
          <w:marRight w:val="0"/>
          <w:marTop w:val="0"/>
          <w:marBottom w:val="0"/>
          <w:divBdr>
            <w:top w:val="none" w:sz="0" w:space="0" w:color="auto"/>
            <w:left w:val="none" w:sz="0" w:space="0" w:color="auto"/>
            <w:bottom w:val="none" w:sz="0" w:space="0" w:color="auto"/>
            <w:right w:val="none" w:sz="0" w:space="0" w:color="auto"/>
          </w:divBdr>
        </w:div>
        <w:div w:id="1250164945">
          <w:marLeft w:val="720"/>
          <w:marRight w:val="0"/>
          <w:marTop w:val="0"/>
          <w:marBottom w:val="0"/>
          <w:divBdr>
            <w:top w:val="none" w:sz="0" w:space="0" w:color="auto"/>
            <w:left w:val="none" w:sz="0" w:space="0" w:color="auto"/>
            <w:bottom w:val="none" w:sz="0" w:space="0" w:color="auto"/>
            <w:right w:val="none" w:sz="0" w:space="0" w:color="auto"/>
          </w:divBdr>
        </w:div>
      </w:divsChild>
    </w:div>
    <w:div w:id="1423524731">
      <w:bodyDiv w:val="1"/>
      <w:marLeft w:val="0"/>
      <w:marRight w:val="0"/>
      <w:marTop w:val="0"/>
      <w:marBottom w:val="0"/>
      <w:divBdr>
        <w:top w:val="none" w:sz="0" w:space="0" w:color="auto"/>
        <w:left w:val="none" w:sz="0" w:space="0" w:color="auto"/>
        <w:bottom w:val="none" w:sz="0" w:space="0" w:color="auto"/>
        <w:right w:val="none" w:sz="0" w:space="0" w:color="auto"/>
      </w:divBdr>
      <w:divsChild>
        <w:div w:id="744182470">
          <w:marLeft w:val="446"/>
          <w:marRight w:val="0"/>
          <w:marTop w:val="0"/>
          <w:marBottom w:val="0"/>
          <w:divBdr>
            <w:top w:val="none" w:sz="0" w:space="0" w:color="auto"/>
            <w:left w:val="none" w:sz="0" w:space="0" w:color="auto"/>
            <w:bottom w:val="none" w:sz="0" w:space="0" w:color="auto"/>
            <w:right w:val="none" w:sz="0" w:space="0" w:color="auto"/>
          </w:divBdr>
        </w:div>
        <w:div w:id="1475561479">
          <w:marLeft w:val="446"/>
          <w:marRight w:val="0"/>
          <w:marTop w:val="0"/>
          <w:marBottom w:val="0"/>
          <w:divBdr>
            <w:top w:val="none" w:sz="0" w:space="0" w:color="auto"/>
            <w:left w:val="none" w:sz="0" w:space="0" w:color="auto"/>
            <w:bottom w:val="none" w:sz="0" w:space="0" w:color="auto"/>
            <w:right w:val="none" w:sz="0" w:space="0" w:color="auto"/>
          </w:divBdr>
        </w:div>
        <w:div w:id="635306081">
          <w:marLeft w:val="446"/>
          <w:marRight w:val="0"/>
          <w:marTop w:val="0"/>
          <w:marBottom w:val="0"/>
          <w:divBdr>
            <w:top w:val="none" w:sz="0" w:space="0" w:color="auto"/>
            <w:left w:val="none" w:sz="0" w:space="0" w:color="auto"/>
            <w:bottom w:val="none" w:sz="0" w:space="0" w:color="auto"/>
            <w:right w:val="none" w:sz="0" w:space="0" w:color="auto"/>
          </w:divBdr>
        </w:div>
        <w:div w:id="1496873369">
          <w:marLeft w:val="446"/>
          <w:marRight w:val="0"/>
          <w:marTop w:val="0"/>
          <w:marBottom w:val="0"/>
          <w:divBdr>
            <w:top w:val="none" w:sz="0" w:space="0" w:color="auto"/>
            <w:left w:val="none" w:sz="0" w:space="0" w:color="auto"/>
            <w:bottom w:val="none" w:sz="0" w:space="0" w:color="auto"/>
            <w:right w:val="none" w:sz="0" w:space="0" w:color="auto"/>
          </w:divBdr>
        </w:div>
        <w:div w:id="1265109773">
          <w:marLeft w:val="446"/>
          <w:marRight w:val="0"/>
          <w:marTop w:val="0"/>
          <w:marBottom w:val="0"/>
          <w:divBdr>
            <w:top w:val="none" w:sz="0" w:space="0" w:color="auto"/>
            <w:left w:val="none" w:sz="0" w:space="0" w:color="auto"/>
            <w:bottom w:val="none" w:sz="0" w:space="0" w:color="auto"/>
            <w:right w:val="none" w:sz="0" w:space="0" w:color="auto"/>
          </w:divBdr>
        </w:div>
        <w:div w:id="1209487865">
          <w:marLeft w:val="446"/>
          <w:marRight w:val="0"/>
          <w:marTop w:val="0"/>
          <w:marBottom w:val="0"/>
          <w:divBdr>
            <w:top w:val="none" w:sz="0" w:space="0" w:color="auto"/>
            <w:left w:val="none" w:sz="0" w:space="0" w:color="auto"/>
            <w:bottom w:val="none" w:sz="0" w:space="0" w:color="auto"/>
            <w:right w:val="none" w:sz="0" w:space="0" w:color="auto"/>
          </w:divBdr>
        </w:div>
      </w:divsChild>
    </w:div>
    <w:div w:id="1437555418">
      <w:bodyDiv w:val="1"/>
      <w:marLeft w:val="0"/>
      <w:marRight w:val="0"/>
      <w:marTop w:val="0"/>
      <w:marBottom w:val="0"/>
      <w:divBdr>
        <w:top w:val="none" w:sz="0" w:space="0" w:color="auto"/>
        <w:left w:val="none" w:sz="0" w:space="0" w:color="auto"/>
        <w:bottom w:val="none" w:sz="0" w:space="0" w:color="auto"/>
        <w:right w:val="none" w:sz="0" w:space="0" w:color="auto"/>
      </w:divBdr>
      <w:divsChild>
        <w:div w:id="727152167">
          <w:marLeft w:val="446"/>
          <w:marRight w:val="0"/>
          <w:marTop w:val="0"/>
          <w:marBottom w:val="0"/>
          <w:divBdr>
            <w:top w:val="none" w:sz="0" w:space="0" w:color="auto"/>
            <w:left w:val="none" w:sz="0" w:space="0" w:color="auto"/>
            <w:bottom w:val="none" w:sz="0" w:space="0" w:color="auto"/>
            <w:right w:val="none" w:sz="0" w:space="0" w:color="auto"/>
          </w:divBdr>
        </w:div>
      </w:divsChild>
    </w:div>
    <w:div w:id="1469127561">
      <w:bodyDiv w:val="1"/>
      <w:marLeft w:val="0"/>
      <w:marRight w:val="0"/>
      <w:marTop w:val="0"/>
      <w:marBottom w:val="0"/>
      <w:divBdr>
        <w:top w:val="none" w:sz="0" w:space="0" w:color="auto"/>
        <w:left w:val="none" w:sz="0" w:space="0" w:color="auto"/>
        <w:bottom w:val="none" w:sz="0" w:space="0" w:color="auto"/>
        <w:right w:val="none" w:sz="0" w:space="0" w:color="auto"/>
      </w:divBdr>
    </w:div>
    <w:div w:id="1536113011">
      <w:bodyDiv w:val="1"/>
      <w:marLeft w:val="0"/>
      <w:marRight w:val="0"/>
      <w:marTop w:val="0"/>
      <w:marBottom w:val="0"/>
      <w:divBdr>
        <w:top w:val="none" w:sz="0" w:space="0" w:color="auto"/>
        <w:left w:val="none" w:sz="0" w:space="0" w:color="auto"/>
        <w:bottom w:val="none" w:sz="0" w:space="0" w:color="auto"/>
        <w:right w:val="none" w:sz="0" w:space="0" w:color="auto"/>
      </w:divBdr>
    </w:div>
    <w:div w:id="1955478923">
      <w:bodyDiv w:val="1"/>
      <w:marLeft w:val="0"/>
      <w:marRight w:val="0"/>
      <w:marTop w:val="0"/>
      <w:marBottom w:val="0"/>
      <w:divBdr>
        <w:top w:val="none" w:sz="0" w:space="0" w:color="auto"/>
        <w:left w:val="none" w:sz="0" w:space="0" w:color="auto"/>
        <w:bottom w:val="none" w:sz="0" w:space="0" w:color="auto"/>
        <w:right w:val="none" w:sz="0" w:space="0" w:color="auto"/>
      </w:divBdr>
      <w:divsChild>
        <w:div w:id="771976476">
          <w:marLeft w:val="446"/>
          <w:marRight w:val="0"/>
          <w:marTop w:val="0"/>
          <w:marBottom w:val="0"/>
          <w:divBdr>
            <w:top w:val="none" w:sz="0" w:space="0" w:color="auto"/>
            <w:left w:val="none" w:sz="0" w:space="0" w:color="auto"/>
            <w:bottom w:val="none" w:sz="0" w:space="0" w:color="auto"/>
            <w:right w:val="none" w:sz="0" w:space="0" w:color="auto"/>
          </w:divBdr>
        </w:div>
        <w:div w:id="2099017990">
          <w:marLeft w:val="446"/>
          <w:marRight w:val="0"/>
          <w:marTop w:val="0"/>
          <w:marBottom w:val="0"/>
          <w:divBdr>
            <w:top w:val="none" w:sz="0" w:space="0" w:color="auto"/>
            <w:left w:val="none" w:sz="0" w:space="0" w:color="auto"/>
            <w:bottom w:val="none" w:sz="0" w:space="0" w:color="auto"/>
            <w:right w:val="none" w:sz="0" w:space="0" w:color="auto"/>
          </w:divBdr>
        </w:div>
        <w:div w:id="131094577">
          <w:marLeft w:val="446"/>
          <w:marRight w:val="0"/>
          <w:marTop w:val="0"/>
          <w:marBottom w:val="0"/>
          <w:divBdr>
            <w:top w:val="none" w:sz="0" w:space="0" w:color="auto"/>
            <w:left w:val="none" w:sz="0" w:space="0" w:color="auto"/>
            <w:bottom w:val="none" w:sz="0" w:space="0" w:color="auto"/>
            <w:right w:val="none" w:sz="0" w:space="0" w:color="auto"/>
          </w:divBdr>
        </w:div>
        <w:div w:id="1926651420">
          <w:marLeft w:val="446"/>
          <w:marRight w:val="0"/>
          <w:marTop w:val="0"/>
          <w:marBottom w:val="0"/>
          <w:divBdr>
            <w:top w:val="none" w:sz="0" w:space="0" w:color="auto"/>
            <w:left w:val="none" w:sz="0" w:space="0" w:color="auto"/>
            <w:bottom w:val="none" w:sz="0" w:space="0" w:color="auto"/>
            <w:right w:val="none" w:sz="0" w:space="0" w:color="auto"/>
          </w:divBdr>
        </w:div>
      </w:divsChild>
    </w:div>
    <w:div w:id="1964073456">
      <w:bodyDiv w:val="1"/>
      <w:marLeft w:val="0"/>
      <w:marRight w:val="0"/>
      <w:marTop w:val="0"/>
      <w:marBottom w:val="0"/>
      <w:divBdr>
        <w:top w:val="none" w:sz="0" w:space="0" w:color="auto"/>
        <w:left w:val="none" w:sz="0" w:space="0" w:color="auto"/>
        <w:bottom w:val="none" w:sz="0" w:space="0" w:color="auto"/>
        <w:right w:val="none" w:sz="0" w:space="0" w:color="auto"/>
      </w:divBdr>
      <w:divsChild>
        <w:div w:id="235634530">
          <w:marLeft w:val="720"/>
          <w:marRight w:val="0"/>
          <w:marTop w:val="0"/>
          <w:marBottom w:val="0"/>
          <w:divBdr>
            <w:top w:val="none" w:sz="0" w:space="0" w:color="auto"/>
            <w:left w:val="none" w:sz="0" w:space="0" w:color="auto"/>
            <w:bottom w:val="none" w:sz="0" w:space="0" w:color="auto"/>
            <w:right w:val="none" w:sz="0" w:space="0" w:color="auto"/>
          </w:divBdr>
        </w:div>
        <w:div w:id="1194726773">
          <w:marLeft w:val="720"/>
          <w:marRight w:val="0"/>
          <w:marTop w:val="0"/>
          <w:marBottom w:val="0"/>
          <w:divBdr>
            <w:top w:val="none" w:sz="0" w:space="0" w:color="auto"/>
            <w:left w:val="none" w:sz="0" w:space="0" w:color="auto"/>
            <w:bottom w:val="none" w:sz="0" w:space="0" w:color="auto"/>
            <w:right w:val="none" w:sz="0" w:space="0" w:color="auto"/>
          </w:divBdr>
        </w:div>
        <w:div w:id="1394039348">
          <w:marLeft w:val="720"/>
          <w:marRight w:val="0"/>
          <w:marTop w:val="0"/>
          <w:marBottom w:val="0"/>
          <w:divBdr>
            <w:top w:val="none" w:sz="0" w:space="0" w:color="auto"/>
            <w:left w:val="none" w:sz="0" w:space="0" w:color="auto"/>
            <w:bottom w:val="none" w:sz="0" w:space="0" w:color="auto"/>
            <w:right w:val="none" w:sz="0" w:space="0" w:color="auto"/>
          </w:divBdr>
        </w:div>
        <w:div w:id="558588216">
          <w:marLeft w:val="720"/>
          <w:marRight w:val="0"/>
          <w:marTop w:val="0"/>
          <w:marBottom w:val="0"/>
          <w:divBdr>
            <w:top w:val="none" w:sz="0" w:space="0" w:color="auto"/>
            <w:left w:val="none" w:sz="0" w:space="0" w:color="auto"/>
            <w:bottom w:val="none" w:sz="0" w:space="0" w:color="auto"/>
            <w:right w:val="none" w:sz="0" w:space="0" w:color="auto"/>
          </w:divBdr>
        </w:div>
        <w:div w:id="1256787151">
          <w:marLeft w:val="720"/>
          <w:marRight w:val="0"/>
          <w:marTop w:val="0"/>
          <w:marBottom w:val="0"/>
          <w:divBdr>
            <w:top w:val="none" w:sz="0" w:space="0" w:color="auto"/>
            <w:left w:val="none" w:sz="0" w:space="0" w:color="auto"/>
            <w:bottom w:val="none" w:sz="0" w:space="0" w:color="auto"/>
            <w:right w:val="none" w:sz="0" w:space="0" w:color="auto"/>
          </w:divBdr>
        </w:div>
      </w:divsChild>
    </w:div>
    <w:div w:id="2062047144">
      <w:bodyDiv w:val="1"/>
      <w:marLeft w:val="0"/>
      <w:marRight w:val="0"/>
      <w:marTop w:val="0"/>
      <w:marBottom w:val="0"/>
      <w:divBdr>
        <w:top w:val="none" w:sz="0" w:space="0" w:color="auto"/>
        <w:left w:val="none" w:sz="0" w:space="0" w:color="auto"/>
        <w:bottom w:val="none" w:sz="0" w:space="0" w:color="auto"/>
        <w:right w:val="none" w:sz="0" w:space="0" w:color="auto"/>
      </w:divBdr>
    </w:div>
    <w:div w:id="2146505536">
      <w:bodyDiv w:val="1"/>
      <w:marLeft w:val="0"/>
      <w:marRight w:val="0"/>
      <w:marTop w:val="0"/>
      <w:marBottom w:val="0"/>
      <w:divBdr>
        <w:top w:val="none" w:sz="0" w:space="0" w:color="auto"/>
        <w:left w:val="none" w:sz="0" w:space="0" w:color="auto"/>
        <w:bottom w:val="none" w:sz="0" w:space="0" w:color="auto"/>
        <w:right w:val="none" w:sz="0" w:space="0" w:color="auto"/>
      </w:divBdr>
      <w:divsChild>
        <w:div w:id="1968856728">
          <w:marLeft w:val="720"/>
          <w:marRight w:val="0"/>
          <w:marTop w:val="0"/>
          <w:marBottom w:val="0"/>
          <w:divBdr>
            <w:top w:val="none" w:sz="0" w:space="0" w:color="auto"/>
            <w:left w:val="none" w:sz="0" w:space="0" w:color="auto"/>
            <w:bottom w:val="none" w:sz="0" w:space="0" w:color="auto"/>
            <w:right w:val="none" w:sz="0" w:space="0" w:color="auto"/>
          </w:divBdr>
        </w:div>
        <w:div w:id="1481770148">
          <w:marLeft w:val="720"/>
          <w:marRight w:val="0"/>
          <w:marTop w:val="0"/>
          <w:marBottom w:val="0"/>
          <w:divBdr>
            <w:top w:val="none" w:sz="0" w:space="0" w:color="auto"/>
            <w:left w:val="none" w:sz="0" w:space="0" w:color="auto"/>
            <w:bottom w:val="none" w:sz="0" w:space="0" w:color="auto"/>
            <w:right w:val="none" w:sz="0" w:space="0" w:color="auto"/>
          </w:divBdr>
        </w:div>
        <w:div w:id="525751090">
          <w:marLeft w:val="720"/>
          <w:marRight w:val="0"/>
          <w:marTop w:val="0"/>
          <w:marBottom w:val="0"/>
          <w:divBdr>
            <w:top w:val="none" w:sz="0" w:space="0" w:color="auto"/>
            <w:left w:val="none" w:sz="0" w:space="0" w:color="auto"/>
            <w:bottom w:val="none" w:sz="0" w:space="0" w:color="auto"/>
            <w:right w:val="none" w:sz="0" w:space="0" w:color="auto"/>
          </w:divBdr>
        </w:div>
        <w:div w:id="1012033840">
          <w:marLeft w:val="1440"/>
          <w:marRight w:val="0"/>
          <w:marTop w:val="0"/>
          <w:marBottom w:val="0"/>
          <w:divBdr>
            <w:top w:val="none" w:sz="0" w:space="0" w:color="auto"/>
            <w:left w:val="none" w:sz="0" w:space="0" w:color="auto"/>
            <w:bottom w:val="none" w:sz="0" w:space="0" w:color="auto"/>
            <w:right w:val="none" w:sz="0" w:space="0" w:color="auto"/>
          </w:divBdr>
        </w:div>
        <w:div w:id="1654871323">
          <w:marLeft w:val="1440"/>
          <w:marRight w:val="0"/>
          <w:marTop w:val="0"/>
          <w:marBottom w:val="0"/>
          <w:divBdr>
            <w:top w:val="none" w:sz="0" w:space="0" w:color="auto"/>
            <w:left w:val="none" w:sz="0" w:space="0" w:color="auto"/>
            <w:bottom w:val="none" w:sz="0" w:space="0" w:color="auto"/>
            <w:right w:val="none" w:sz="0" w:space="0" w:color="auto"/>
          </w:divBdr>
        </w:div>
        <w:div w:id="306128553">
          <w:marLeft w:val="1440"/>
          <w:marRight w:val="0"/>
          <w:marTop w:val="0"/>
          <w:marBottom w:val="0"/>
          <w:divBdr>
            <w:top w:val="none" w:sz="0" w:space="0" w:color="auto"/>
            <w:left w:val="none" w:sz="0" w:space="0" w:color="auto"/>
            <w:bottom w:val="none" w:sz="0" w:space="0" w:color="auto"/>
            <w:right w:val="none" w:sz="0" w:space="0" w:color="auto"/>
          </w:divBdr>
        </w:div>
        <w:div w:id="1384064386">
          <w:marLeft w:val="1440"/>
          <w:marRight w:val="0"/>
          <w:marTop w:val="0"/>
          <w:marBottom w:val="0"/>
          <w:divBdr>
            <w:top w:val="none" w:sz="0" w:space="0" w:color="auto"/>
            <w:left w:val="none" w:sz="0" w:space="0" w:color="auto"/>
            <w:bottom w:val="none" w:sz="0" w:space="0" w:color="auto"/>
            <w:right w:val="none" w:sz="0" w:space="0" w:color="auto"/>
          </w:divBdr>
        </w:div>
        <w:div w:id="152813258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217909-5E3C-43C8-9885-81DDAB478B8C}" type="doc">
      <dgm:prSet loTypeId="urn:microsoft.com/office/officeart/2005/8/layout/orgChart1" loCatId="hierarchy" qsTypeId="urn:microsoft.com/office/officeart/2005/8/quickstyle/simple4" qsCatId="simple" csTypeId="urn:microsoft.com/office/officeart/2005/8/colors/colorful1" csCatId="colorful" phldr="1"/>
      <dgm:spPr/>
      <dgm:t>
        <a:bodyPr/>
        <a:lstStyle/>
        <a:p>
          <a:endParaRPr lang="es-MX"/>
        </a:p>
      </dgm:t>
    </dgm:pt>
    <dgm:pt modelId="{36013D75-1814-4E66-A110-9131543F2B17}">
      <dgm:prSet phldrT="[Texto]" custT="1"/>
      <dgm:spPr/>
      <dgm:t>
        <a:bodyPr/>
        <a:lstStyle/>
        <a:p>
          <a:r>
            <a:rPr lang="es-ES" sz="1800" b="1" dirty="0">
              <a:solidFill>
                <a:schemeClr val="tx1"/>
              </a:solidFill>
              <a:latin typeface="Tahoma" panose="020B0604030504040204" pitchFamily="34" charset="0"/>
              <a:ea typeface="Tahoma" panose="020B0604030504040204" pitchFamily="34" charset="0"/>
              <a:cs typeface="Tahoma" panose="020B0604030504040204" pitchFamily="34" charset="0"/>
            </a:rPr>
            <a:t>DIRECTORA DE DESARROLLO SOCIAL</a:t>
          </a:r>
          <a:endParaRPr lang="es-MX" sz="1800" b="1" dirty="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6FC4B50F-F0D3-4FFE-8CF7-28CD2A6F3994}" type="parTrans" cxnId="{4DCA6C21-D61E-453C-8A1D-D31B1EBCE719}">
      <dgm:prSet/>
      <dgm:spPr/>
      <dgm:t>
        <a:bodyPr/>
        <a:lstStyle/>
        <a:p>
          <a:endParaRPr lang="es-MX"/>
        </a:p>
      </dgm:t>
    </dgm:pt>
    <dgm:pt modelId="{69704406-2ECC-45DA-9E03-B0FF5BAD4814}" type="sibTrans" cxnId="{4DCA6C21-D61E-453C-8A1D-D31B1EBCE719}">
      <dgm:prSet/>
      <dgm:spPr/>
      <dgm:t>
        <a:bodyPr/>
        <a:lstStyle/>
        <a:p>
          <a:endParaRPr lang="es-MX"/>
        </a:p>
      </dgm:t>
    </dgm:pt>
    <dgm:pt modelId="{1FF84747-E9EB-4183-912A-FD935BF1CB20}">
      <dgm:prSet phldrT="[Texto]" custT="1"/>
      <dgm:spPr/>
      <dgm:t>
        <a:bodyPr/>
        <a:lstStyle/>
        <a:p>
          <a:r>
            <a:rPr lang="es-ES" sz="1800" b="1" dirty="0">
              <a:solidFill>
                <a:schemeClr val="tx1"/>
              </a:solidFill>
              <a:latin typeface="Tahoma" panose="020B0604030504040204" pitchFamily="34" charset="0"/>
              <a:ea typeface="Tahoma" panose="020B0604030504040204" pitchFamily="34" charset="0"/>
              <a:cs typeface="Tahoma" panose="020B0604030504040204" pitchFamily="34" charset="0"/>
            </a:rPr>
            <a:t>TRABAJO SOCIAL</a:t>
          </a:r>
          <a:endParaRPr lang="es-MX" sz="1800" b="1" dirty="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4613471F-CED5-4252-BE51-BEB8F9DFE4BF}" type="parTrans" cxnId="{2BA99D76-0987-41B3-AC1A-DD25785726D2}">
      <dgm:prSet/>
      <dgm:spPr/>
      <dgm:t>
        <a:bodyPr/>
        <a:lstStyle/>
        <a:p>
          <a:endParaRPr lang="es-MX" sz="1800" b="1">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D11E3CA6-DF9F-42BD-96A7-15BA5CC0AE11}" type="sibTrans" cxnId="{2BA99D76-0987-41B3-AC1A-DD25785726D2}">
      <dgm:prSet/>
      <dgm:spPr/>
      <dgm:t>
        <a:bodyPr/>
        <a:lstStyle/>
        <a:p>
          <a:endParaRPr lang="es-MX"/>
        </a:p>
      </dgm:t>
    </dgm:pt>
    <dgm:pt modelId="{C33BF7C9-9037-4D2F-8A27-F356C80B9059}">
      <dgm:prSet phldrT="[Texto]" custT="1"/>
      <dgm:spPr/>
      <dgm:t>
        <a:bodyPr/>
        <a:lstStyle/>
        <a:p>
          <a:r>
            <a:rPr lang="es-ES" sz="1800" b="1" dirty="0">
              <a:solidFill>
                <a:schemeClr val="tx1"/>
              </a:solidFill>
              <a:latin typeface="Tahoma" panose="020B0604030504040204" pitchFamily="34" charset="0"/>
              <a:ea typeface="Tahoma" panose="020B0604030504040204" pitchFamily="34" charset="0"/>
              <a:cs typeface="Tahoma" panose="020B0604030504040204" pitchFamily="34" charset="0"/>
            </a:rPr>
            <a:t>AUXILIAR</a:t>
          </a:r>
          <a:endParaRPr lang="es-MX" sz="1800" b="1" dirty="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4434F3D2-500A-4B39-956D-672D63E49C6A}" type="parTrans" cxnId="{35991266-C30C-4BE0-A5C4-D332A3918D3D}">
      <dgm:prSet/>
      <dgm:spPr/>
      <dgm:t>
        <a:bodyPr/>
        <a:lstStyle/>
        <a:p>
          <a:endParaRPr lang="es-MX" sz="1800" b="1">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AD0F7FAE-E564-4534-8304-96A63A6D26C8}" type="sibTrans" cxnId="{35991266-C30C-4BE0-A5C4-D332A3918D3D}">
      <dgm:prSet/>
      <dgm:spPr/>
      <dgm:t>
        <a:bodyPr/>
        <a:lstStyle/>
        <a:p>
          <a:endParaRPr lang="es-MX"/>
        </a:p>
      </dgm:t>
    </dgm:pt>
    <dgm:pt modelId="{C1390230-66F1-415D-A0B4-B4DFEE23A40D}" type="pres">
      <dgm:prSet presAssocID="{81217909-5E3C-43C8-9885-81DDAB478B8C}" presName="hierChild1" presStyleCnt="0">
        <dgm:presLayoutVars>
          <dgm:orgChart val="1"/>
          <dgm:chPref val="1"/>
          <dgm:dir/>
          <dgm:animOne val="branch"/>
          <dgm:animLvl val="lvl"/>
          <dgm:resizeHandles/>
        </dgm:presLayoutVars>
      </dgm:prSet>
      <dgm:spPr/>
      <dgm:t>
        <a:bodyPr/>
        <a:lstStyle/>
        <a:p>
          <a:endParaRPr lang="es-ES"/>
        </a:p>
      </dgm:t>
    </dgm:pt>
    <dgm:pt modelId="{CDDAF955-A915-477E-8B1C-AA741F9A66E7}" type="pres">
      <dgm:prSet presAssocID="{36013D75-1814-4E66-A110-9131543F2B17}" presName="hierRoot1" presStyleCnt="0">
        <dgm:presLayoutVars>
          <dgm:hierBranch val="init"/>
        </dgm:presLayoutVars>
      </dgm:prSet>
      <dgm:spPr/>
    </dgm:pt>
    <dgm:pt modelId="{A10C63E0-7CCB-4F0A-9F7B-B4AB58EF961D}" type="pres">
      <dgm:prSet presAssocID="{36013D75-1814-4E66-A110-9131543F2B17}" presName="rootComposite1" presStyleCnt="0"/>
      <dgm:spPr/>
    </dgm:pt>
    <dgm:pt modelId="{6F7AFAD1-439A-4044-85D1-4F6FE6D2E5AC}" type="pres">
      <dgm:prSet presAssocID="{36013D75-1814-4E66-A110-9131543F2B17}" presName="rootText1" presStyleLbl="node0" presStyleIdx="0" presStyleCnt="1" custScaleY="59940">
        <dgm:presLayoutVars>
          <dgm:chPref val="3"/>
        </dgm:presLayoutVars>
      </dgm:prSet>
      <dgm:spPr/>
      <dgm:t>
        <a:bodyPr/>
        <a:lstStyle/>
        <a:p>
          <a:endParaRPr lang="es-ES"/>
        </a:p>
      </dgm:t>
    </dgm:pt>
    <dgm:pt modelId="{46117946-DA39-45AC-B792-7F3564389426}" type="pres">
      <dgm:prSet presAssocID="{36013D75-1814-4E66-A110-9131543F2B17}" presName="rootConnector1" presStyleLbl="node1" presStyleIdx="0" presStyleCnt="0"/>
      <dgm:spPr/>
      <dgm:t>
        <a:bodyPr/>
        <a:lstStyle/>
        <a:p>
          <a:endParaRPr lang="es-ES"/>
        </a:p>
      </dgm:t>
    </dgm:pt>
    <dgm:pt modelId="{9AADECD8-86EA-4530-9C1F-2EF733D41CD6}" type="pres">
      <dgm:prSet presAssocID="{36013D75-1814-4E66-A110-9131543F2B17}" presName="hierChild2" presStyleCnt="0"/>
      <dgm:spPr/>
    </dgm:pt>
    <dgm:pt modelId="{6FEE1ED6-6859-4EA0-9073-F4001B6A1819}" type="pres">
      <dgm:prSet presAssocID="{4613471F-CED5-4252-BE51-BEB8F9DFE4BF}" presName="Name37" presStyleLbl="parChTrans1D2" presStyleIdx="0" presStyleCnt="2" custSzY="303626"/>
      <dgm:spPr/>
      <dgm:t>
        <a:bodyPr/>
        <a:lstStyle/>
        <a:p>
          <a:endParaRPr lang="es-ES"/>
        </a:p>
      </dgm:t>
    </dgm:pt>
    <dgm:pt modelId="{C0FEA1EF-7B86-40D7-BC41-26AE21D02563}" type="pres">
      <dgm:prSet presAssocID="{1FF84747-E9EB-4183-912A-FD935BF1CB20}" presName="hierRoot2" presStyleCnt="0">
        <dgm:presLayoutVars>
          <dgm:hierBranch val="init"/>
        </dgm:presLayoutVars>
      </dgm:prSet>
      <dgm:spPr/>
    </dgm:pt>
    <dgm:pt modelId="{A13BDA56-CD89-4164-8F36-72BBC1640AF4}" type="pres">
      <dgm:prSet presAssocID="{1FF84747-E9EB-4183-912A-FD935BF1CB20}" presName="rootComposite" presStyleCnt="0"/>
      <dgm:spPr/>
    </dgm:pt>
    <dgm:pt modelId="{AFC4A24C-6841-4125-9085-421F450C4238}" type="pres">
      <dgm:prSet presAssocID="{1FF84747-E9EB-4183-912A-FD935BF1CB20}" presName="rootText" presStyleLbl="node2" presStyleIdx="0" presStyleCnt="2" custScaleY="39331">
        <dgm:presLayoutVars>
          <dgm:chPref val="3"/>
        </dgm:presLayoutVars>
      </dgm:prSet>
      <dgm:spPr/>
      <dgm:t>
        <a:bodyPr/>
        <a:lstStyle/>
        <a:p>
          <a:endParaRPr lang="es-ES"/>
        </a:p>
      </dgm:t>
    </dgm:pt>
    <dgm:pt modelId="{B3056211-3304-47B4-9A7C-83D35497E210}" type="pres">
      <dgm:prSet presAssocID="{1FF84747-E9EB-4183-912A-FD935BF1CB20}" presName="rootConnector" presStyleLbl="node2" presStyleIdx="0" presStyleCnt="2"/>
      <dgm:spPr/>
      <dgm:t>
        <a:bodyPr/>
        <a:lstStyle/>
        <a:p>
          <a:endParaRPr lang="es-ES"/>
        </a:p>
      </dgm:t>
    </dgm:pt>
    <dgm:pt modelId="{AAABD925-7C61-4835-AE4B-280FDA0E1551}" type="pres">
      <dgm:prSet presAssocID="{1FF84747-E9EB-4183-912A-FD935BF1CB20}" presName="hierChild4" presStyleCnt="0"/>
      <dgm:spPr/>
    </dgm:pt>
    <dgm:pt modelId="{85F47CA4-C448-49F0-BEA4-AF5E2D617B26}" type="pres">
      <dgm:prSet presAssocID="{1FF84747-E9EB-4183-912A-FD935BF1CB20}" presName="hierChild5" presStyleCnt="0"/>
      <dgm:spPr/>
    </dgm:pt>
    <dgm:pt modelId="{4BD5A9C7-70BC-4DA1-8872-F85827DA6700}" type="pres">
      <dgm:prSet presAssocID="{4434F3D2-500A-4B39-956D-672D63E49C6A}" presName="Name37" presStyleLbl="parChTrans1D2" presStyleIdx="1" presStyleCnt="2" custSzY="303626"/>
      <dgm:spPr/>
      <dgm:t>
        <a:bodyPr/>
        <a:lstStyle/>
        <a:p>
          <a:endParaRPr lang="es-ES"/>
        </a:p>
      </dgm:t>
    </dgm:pt>
    <dgm:pt modelId="{6B72F313-D417-41B7-97E4-24AD7AFD36CC}" type="pres">
      <dgm:prSet presAssocID="{C33BF7C9-9037-4D2F-8A27-F356C80B9059}" presName="hierRoot2" presStyleCnt="0">
        <dgm:presLayoutVars>
          <dgm:hierBranch val="init"/>
        </dgm:presLayoutVars>
      </dgm:prSet>
      <dgm:spPr/>
    </dgm:pt>
    <dgm:pt modelId="{CE8D9E08-F361-45EB-B9C0-B84EBDB7D395}" type="pres">
      <dgm:prSet presAssocID="{C33BF7C9-9037-4D2F-8A27-F356C80B9059}" presName="rootComposite" presStyleCnt="0"/>
      <dgm:spPr/>
    </dgm:pt>
    <dgm:pt modelId="{B5F2BAAF-68F3-4DF2-A450-70A3A7908098}" type="pres">
      <dgm:prSet presAssocID="{C33BF7C9-9037-4D2F-8A27-F356C80B9059}" presName="rootText" presStyleLbl="node2" presStyleIdx="1" presStyleCnt="2" custScaleY="39331">
        <dgm:presLayoutVars>
          <dgm:chPref val="3"/>
        </dgm:presLayoutVars>
      </dgm:prSet>
      <dgm:spPr/>
      <dgm:t>
        <a:bodyPr/>
        <a:lstStyle/>
        <a:p>
          <a:endParaRPr lang="es-ES"/>
        </a:p>
      </dgm:t>
    </dgm:pt>
    <dgm:pt modelId="{B9055EB7-07B5-408F-A761-BD1DBEFA41CF}" type="pres">
      <dgm:prSet presAssocID="{C33BF7C9-9037-4D2F-8A27-F356C80B9059}" presName="rootConnector" presStyleLbl="node2" presStyleIdx="1" presStyleCnt="2"/>
      <dgm:spPr/>
      <dgm:t>
        <a:bodyPr/>
        <a:lstStyle/>
        <a:p>
          <a:endParaRPr lang="es-ES"/>
        </a:p>
      </dgm:t>
    </dgm:pt>
    <dgm:pt modelId="{06ED3814-113F-47FD-BF55-1A43E669CB32}" type="pres">
      <dgm:prSet presAssocID="{C33BF7C9-9037-4D2F-8A27-F356C80B9059}" presName="hierChild4" presStyleCnt="0"/>
      <dgm:spPr/>
    </dgm:pt>
    <dgm:pt modelId="{65462344-D6EB-4E7A-8347-33A3C27BA6FC}" type="pres">
      <dgm:prSet presAssocID="{C33BF7C9-9037-4D2F-8A27-F356C80B9059}" presName="hierChild5" presStyleCnt="0"/>
      <dgm:spPr/>
    </dgm:pt>
    <dgm:pt modelId="{2828B2C8-1DE4-4AC7-9542-88A7369E3DE7}" type="pres">
      <dgm:prSet presAssocID="{36013D75-1814-4E66-A110-9131543F2B17}" presName="hierChild3" presStyleCnt="0"/>
      <dgm:spPr/>
    </dgm:pt>
  </dgm:ptLst>
  <dgm:cxnLst>
    <dgm:cxn modelId="{B0543F2B-80CE-41F0-AA17-C0EAF797080B}" type="presOf" srcId="{4613471F-CED5-4252-BE51-BEB8F9DFE4BF}" destId="{6FEE1ED6-6859-4EA0-9073-F4001B6A1819}" srcOrd="0" destOrd="0" presId="urn:microsoft.com/office/officeart/2005/8/layout/orgChart1"/>
    <dgm:cxn modelId="{2BA99D76-0987-41B3-AC1A-DD25785726D2}" srcId="{36013D75-1814-4E66-A110-9131543F2B17}" destId="{1FF84747-E9EB-4183-912A-FD935BF1CB20}" srcOrd="0" destOrd="0" parTransId="{4613471F-CED5-4252-BE51-BEB8F9DFE4BF}" sibTransId="{D11E3CA6-DF9F-42BD-96A7-15BA5CC0AE11}"/>
    <dgm:cxn modelId="{4DCA6C21-D61E-453C-8A1D-D31B1EBCE719}" srcId="{81217909-5E3C-43C8-9885-81DDAB478B8C}" destId="{36013D75-1814-4E66-A110-9131543F2B17}" srcOrd="0" destOrd="0" parTransId="{6FC4B50F-F0D3-4FFE-8CF7-28CD2A6F3994}" sibTransId="{69704406-2ECC-45DA-9E03-B0FF5BAD4814}"/>
    <dgm:cxn modelId="{53F1E6B5-D419-4F33-A4AA-4B9B07FB2658}" type="presOf" srcId="{1FF84747-E9EB-4183-912A-FD935BF1CB20}" destId="{AFC4A24C-6841-4125-9085-421F450C4238}" srcOrd="0" destOrd="0" presId="urn:microsoft.com/office/officeart/2005/8/layout/orgChart1"/>
    <dgm:cxn modelId="{40173CB0-5792-414B-AC14-5F030597FA50}" type="presOf" srcId="{1FF84747-E9EB-4183-912A-FD935BF1CB20}" destId="{B3056211-3304-47B4-9A7C-83D35497E210}" srcOrd="1" destOrd="0" presId="urn:microsoft.com/office/officeart/2005/8/layout/orgChart1"/>
    <dgm:cxn modelId="{5BD825B1-BF19-4E30-ABF0-A4FB00E910A7}" type="presOf" srcId="{4434F3D2-500A-4B39-956D-672D63E49C6A}" destId="{4BD5A9C7-70BC-4DA1-8872-F85827DA6700}" srcOrd="0" destOrd="0" presId="urn:microsoft.com/office/officeart/2005/8/layout/orgChart1"/>
    <dgm:cxn modelId="{540A981B-4434-48CB-8E48-9967BCCCFFC4}" type="presOf" srcId="{C33BF7C9-9037-4D2F-8A27-F356C80B9059}" destId="{B9055EB7-07B5-408F-A761-BD1DBEFA41CF}" srcOrd="1" destOrd="0" presId="urn:microsoft.com/office/officeart/2005/8/layout/orgChart1"/>
    <dgm:cxn modelId="{344E8312-5E3D-4622-9788-411CE974AC1D}" type="presOf" srcId="{36013D75-1814-4E66-A110-9131543F2B17}" destId="{46117946-DA39-45AC-B792-7F3564389426}" srcOrd="1" destOrd="0" presId="urn:microsoft.com/office/officeart/2005/8/layout/orgChart1"/>
    <dgm:cxn modelId="{35991266-C30C-4BE0-A5C4-D332A3918D3D}" srcId="{36013D75-1814-4E66-A110-9131543F2B17}" destId="{C33BF7C9-9037-4D2F-8A27-F356C80B9059}" srcOrd="1" destOrd="0" parTransId="{4434F3D2-500A-4B39-956D-672D63E49C6A}" sibTransId="{AD0F7FAE-E564-4534-8304-96A63A6D26C8}"/>
    <dgm:cxn modelId="{EAD493F0-8C64-4797-A1D8-B6F47CC10AC1}" type="presOf" srcId="{81217909-5E3C-43C8-9885-81DDAB478B8C}" destId="{C1390230-66F1-415D-A0B4-B4DFEE23A40D}" srcOrd="0" destOrd="0" presId="urn:microsoft.com/office/officeart/2005/8/layout/orgChart1"/>
    <dgm:cxn modelId="{F84A9632-A21F-4D92-802B-C79313324920}" type="presOf" srcId="{C33BF7C9-9037-4D2F-8A27-F356C80B9059}" destId="{B5F2BAAF-68F3-4DF2-A450-70A3A7908098}" srcOrd="0" destOrd="0" presId="urn:microsoft.com/office/officeart/2005/8/layout/orgChart1"/>
    <dgm:cxn modelId="{8CA503CD-54F2-408B-B3AD-45158D56F787}" type="presOf" srcId="{36013D75-1814-4E66-A110-9131543F2B17}" destId="{6F7AFAD1-439A-4044-85D1-4F6FE6D2E5AC}" srcOrd="0" destOrd="0" presId="urn:microsoft.com/office/officeart/2005/8/layout/orgChart1"/>
    <dgm:cxn modelId="{73C10225-2909-4BE3-9129-09FC7689002E}" type="presParOf" srcId="{C1390230-66F1-415D-A0B4-B4DFEE23A40D}" destId="{CDDAF955-A915-477E-8B1C-AA741F9A66E7}" srcOrd="0" destOrd="0" presId="urn:microsoft.com/office/officeart/2005/8/layout/orgChart1"/>
    <dgm:cxn modelId="{0BF05B6C-5825-4DD4-A6E8-7CFDAE219245}" type="presParOf" srcId="{CDDAF955-A915-477E-8B1C-AA741F9A66E7}" destId="{A10C63E0-7CCB-4F0A-9F7B-B4AB58EF961D}" srcOrd="0" destOrd="0" presId="urn:microsoft.com/office/officeart/2005/8/layout/orgChart1"/>
    <dgm:cxn modelId="{CCFED783-0290-4C4C-AFCD-17CA517DCAB3}" type="presParOf" srcId="{A10C63E0-7CCB-4F0A-9F7B-B4AB58EF961D}" destId="{6F7AFAD1-439A-4044-85D1-4F6FE6D2E5AC}" srcOrd="0" destOrd="0" presId="urn:microsoft.com/office/officeart/2005/8/layout/orgChart1"/>
    <dgm:cxn modelId="{C7D190E3-612E-4585-8E82-87DBCB4A9EF4}" type="presParOf" srcId="{A10C63E0-7CCB-4F0A-9F7B-B4AB58EF961D}" destId="{46117946-DA39-45AC-B792-7F3564389426}" srcOrd="1" destOrd="0" presId="urn:microsoft.com/office/officeart/2005/8/layout/orgChart1"/>
    <dgm:cxn modelId="{878DDE35-5334-4953-B42F-0D7C4D6C80CA}" type="presParOf" srcId="{CDDAF955-A915-477E-8B1C-AA741F9A66E7}" destId="{9AADECD8-86EA-4530-9C1F-2EF733D41CD6}" srcOrd="1" destOrd="0" presId="urn:microsoft.com/office/officeart/2005/8/layout/orgChart1"/>
    <dgm:cxn modelId="{D28875F8-216D-409D-A07B-02D7E5406D5B}" type="presParOf" srcId="{9AADECD8-86EA-4530-9C1F-2EF733D41CD6}" destId="{6FEE1ED6-6859-4EA0-9073-F4001B6A1819}" srcOrd="0" destOrd="0" presId="urn:microsoft.com/office/officeart/2005/8/layout/orgChart1"/>
    <dgm:cxn modelId="{EC6B1B03-F5FF-498B-A47D-CD64B7610218}" type="presParOf" srcId="{9AADECD8-86EA-4530-9C1F-2EF733D41CD6}" destId="{C0FEA1EF-7B86-40D7-BC41-26AE21D02563}" srcOrd="1" destOrd="0" presId="urn:microsoft.com/office/officeart/2005/8/layout/orgChart1"/>
    <dgm:cxn modelId="{E76CCF05-FFA7-4196-8C1E-E187777E8AA1}" type="presParOf" srcId="{C0FEA1EF-7B86-40D7-BC41-26AE21D02563}" destId="{A13BDA56-CD89-4164-8F36-72BBC1640AF4}" srcOrd="0" destOrd="0" presId="urn:microsoft.com/office/officeart/2005/8/layout/orgChart1"/>
    <dgm:cxn modelId="{5D5A81A9-386D-421F-93C5-BB971287DBDD}" type="presParOf" srcId="{A13BDA56-CD89-4164-8F36-72BBC1640AF4}" destId="{AFC4A24C-6841-4125-9085-421F450C4238}" srcOrd="0" destOrd="0" presId="urn:microsoft.com/office/officeart/2005/8/layout/orgChart1"/>
    <dgm:cxn modelId="{C167592F-8780-48A0-B1D2-1D69114C6130}" type="presParOf" srcId="{A13BDA56-CD89-4164-8F36-72BBC1640AF4}" destId="{B3056211-3304-47B4-9A7C-83D35497E210}" srcOrd="1" destOrd="0" presId="urn:microsoft.com/office/officeart/2005/8/layout/orgChart1"/>
    <dgm:cxn modelId="{F7CDC9E2-7FB9-4C1D-9BA6-43C60D14857B}" type="presParOf" srcId="{C0FEA1EF-7B86-40D7-BC41-26AE21D02563}" destId="{AAABD925-7C61-4835-AE4B-280FDA0E1551}" srcOrd="1" destOrd="0" presId="urn:microsoft.com/office/officeart/2005/8/layout/orgChart1"/>
    <dgm:cxn modelId="{21CCF2D6-61D3-4EB9-B18A-5ACF5E1A1EB8}" type="presParOf" srcId="{C0FEA1EF-7B86-40D7-BC41-26AE21D02563}" destId="{85F47CA4-C448-49F0-BEA4-AF5E2D617B26}" srcOrd="2" destOrd="0" presId="urn:microsoft.com/office/officeart/2005/8/layout/orgChart1"/>
    <dgm:cxn modelId="{2E462978-DF88-480F-8EFA-E556CD1910D1}" type="presParOf" srcId="{9AADECD8-86EA-4530-9C1F-2EF733D41CD6}" destId="{4BD5A9C7-70BC-4DA1-8872-F85827DA6700}" srcOrd="2" destOrd="0" presId="urn:microsoft.com/office/officeart/2005/8/layout/orgChart1"/>
    <dgm:cxn modelId="{C65B14B3-C514-4D08-86E4-6A93795D72AE}" type="presParOf" srcId="{9AADECD8-86EA-4530-9C1F-2EF733D41CD6}" destId="{6B72F313-D417-41B7-97E4-24AD7AFD36CC}" srcOrd="3" destOrd="0" presId="urn:microsoft.com/office/officeart/2005/8/layout/orgChart1"/>
    <dgm:cxn modelId="{3E03E6E0-1871-4990-B14A-7F493BD7D448}" type="presParOf" srcId="{6B72F313-D417-41B7-97E4-24AD7AFD36CC}" destId="{CE8D9E08-F361-45EB-B9C0-B84EBDB7D395}" srcOrd="0" destOrd="0" presId="urn:microsoft.com/office/officeart/2005/8/layout/orgChart1"/>
    <dgm:cxn modelId="{B30A2932-3972-4F6E-BEBE-E98E321B2484}" type="presParOf" srcId="{CE8D9E08-F361-45EB-B9C0-B84EBDB7D395}" destId="{B5F2BAAF-68F3-4DF2-A450-70A3A7908098}" srcOrd="0" destOrd="0" presId="urn:microsoft.com/office/officeart/2005/8/layout/orgChart1"/>
    <dgm:cxn modelId="{A2D92067-298C-411D-A9C6-19B2C811C3B3}" type="presParOf" srcId="{CE8D9E08-F361-45EB-B9C0-B84EBDB7D395}" destId="{B9055EB7-07B5-408F-A761-BD1DBEFA41CF}" srcOrd="1" destOrd="0" presId="urn:microsoft.com/office/officeart/2005/8/layout/orgChart1"/>
    <dgm:cxn modelId="{8BE48648-2B0B-455E-BF75-13FA59360A75}" type="presParOf" srcId="{6B72F313-D417-41B7-97E4-24AD7AFD36CC}" destId="{06ED3814-113F-47FD-BF55-1A43E669CB32}" srcOrd="1" destOrd="0" presId="urn:microsoft.com/office/officeart/2005/8/layout/orgChart1"/>
    <dgm:cxn modelId="{AB55BD86-410B-4814-AAC0-A6A213F6246F}" type="presParOf" srcId="{6B72F313-D417-41B7-97E4-24AD7AFD36CC}" destId="{65462344-D6EB-4E7A-8347-33A3C27BA6FC}" srcOrd="2" destOrd="0" presId="urn:microsoft.com/office/officeart/2005/8/layout/orgChart1"/>
    <dgm:cxn modelId="{69ED7EAC-8F6C-4E42-96AB-9F2A83DEC2A1}" type="presParOf" srcId="{CDDAF955-A915-477E-8B1C-AA741F9A66E7}" destId="{2828B2C8-1DE4-4AC7-9542-88A7369E3DE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082F9E-EB03-46BE-B963-6495C793BE60}" type="doc">
      <dgm:prSet loTypeId="urn:microsoft.com/office/officeart/2005/8/layout/chevron1" loCatId="process" qsTypeId="urn:microsoft.com/office/officeart/2005/8/quickstyle/simple2" qsCatId="simple" csTypeId="urn:microsoft.com/office/officeart/2005/8/colors/colorful2" csCatId="colorful" phldr="1"/>
      <dgm:spPr/>
    </dgm:pt>
    <dgm:pt modelId="{BD1CC61E-D300-4554-9715-8D29E76DFA81}">
      <dgm:prSet phldrT="[Texto]" custT="1"/>
      <dgm:spPr/>
      <dgm:t>
        <a:bodyPr/>
        <a:lstStyle/>
        <a:p>
          <a:r>
            <a:rPr lang="es-ES" sz="1200" dirty="0">
              <a:solidFill>
                <a:schemeClr val="tx1"/>
              </a:solidFill>
              <a:latin typeface="Tahoma" panose="020B0604030504040204" pitchFamily="34" charset="0"/>
              <a:ea typeface="Tahoma" panose="020B0604030504040204" pitchFamily="34" charset="0"/>
              <a:cs typeface="Tahoma" panose="020B0604030504040204" pitchFamily="34" charset="0"/>
            </a:rPr>
            <a:t>Atención </a:t>
          </a:r>
          <a:r>
            <a:rPr lang="es-ES" sz="1200">
              <a:solidFill>
                <a:schemeClr val="tx1"/>
              </a:solidFill>
              <a:latin typeface="Tahoma" panose="020B0604030504040204" pitchFamily="34" charset="0"/>
              <a:ea typeface="Tahoma" panose="020B0604030504040204" pitchFamily="34" charset="0"/>
              <a:cs typeface="Tahoma" panose="020B0604030504040204" pitchFamily="34" charset="0"/>
            </a:rPr>
            <a:t>en ventanilla </a:t>
          </a:r>
          <a:r>
            <a:rPr lang="es-ES" sz="1200" dirty="0">
              <a:solidFill>
                <a:schemeClr val="tx1"/>
              </a:solidFill>
              <a:latin typeface="Tahoma" panose="020B0604030504040204" pitchFamily="34" charset="0"/>
              <a:ea typeface="Tahoma" panose="020B0604030504040204" pitchFamily="34" charset="0"/>
              <a:cs typeface="Tahoma" panose="020B0604030504040204" pitchFamily="34" charset="0"/>
            </a:rPr>
            <a:t>a la población </a:t>
          </a:r>
          <a:endParaRPr lang="es-MX" sz="1200" dirty="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914F481F-032A-4C9D-8BAE-8DAEE3479816}" type="parTrans" cxnId="{B8E1DBD2-FF97-4095-A8BC-8BE247B5EDE4}">
      <dgm:prSet/>
      <dgm:spPr/>
      <dgm:t>
        <a:bodyPr/>
        <a:lstStyle/>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13EBBE24-65C8-4AF2-B1DF-0A28D6745997}" type="sibTrans" cxnId="{B8E1DBD2-FF97-4095-A8BC-8BE247B5EDE4}">
      <dgm:prSet/>
      <dgm:spPr/>
      <dgm:t>
        <a:bodyPr/>
        <a:lstStyle/>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5BF00FFA-983A-409A-87B7-2ED71797CAF9}">
      <dgm:prSet phldrT="[Texto]" custT="1"/>
      <dgm:spPr/>
      <dgm:t>
        <a:bodyPr/>
        <a:lstStyle/>
        <a:p>
          <a:r>
            <a:rPr lang="es-ES" sz="1200" dirty="0">
              <a:solidFill>
                <a:schemeClr val="tx1"/>
              </a:solidFill>
              <a:latin typeface="Tahoma" panose="020B0604030504040204" pitchFamily="34" charset="0"/>
              <a:ea typeface="Tahoma" panose="020B0604030504040204" pitchFamily="34" charset="0"/>
              <a:cs typeface="Tahoma" panose="020B0604030504040204" pitchFamily="34" charset="0"/>
            </a:rPr>
            <a:t>Asesoría en su trámite</a:t>
          </a:r>
          <a:endParaRPr lang="es-MX" sz="1200" dirty="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B10CE754-26C2-4E5B-9E3E-BA677BC70B37}" type="parTrans" cxnId="{D38501AB-95D7-40AC-9812-AC1A36DBEDD2}">
      <dgm:prSet/>
      <dgm:spPr/>
      <dgm:t>
        <a:bodyPr/>
        <a:lstStyle/>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3BE97020-D43B-487B-88D0-2CF51A93F6B8}" type="sibTrans" cxnId="{D38501AB-95D7-40AC-9812-AC1A36DBEDD2}">
      <dgm:prSet/>
      <dgm:spPr/>
      <dgm:t>
        <a:bodyPr/>
        <a:lstStyle/>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92334E19-261A-45BE-B62D-BCA230D7E773}">
      <dgm:prSet phldrT="[Texto]" custT="1"/>
      <dgm:spPr/>
      <dgm:t>
        <a:bodyPr/>
        <a:lstStyle/>
        <a:p>
          <a:r>
            <a:rPr lang="es-ES" sz="1200" dirty="0">
              <a:solidFill>
                <a:schemeClr val="tx1"/>
              </a:solidFill>
              <a:latin typeface="Tahoma" panose="020B0604030504040204" pitchFamily="34" charset="0"/>
              <a:ea typeface="Tahoma" panose="020B0604030504040204" pitchFamily="34" charset="0"/>
              <a:cs typeface="Tahoma" panose="020B0604030504040204" pitchFamily="34" charset="0"/>
            </a:rPr>
            <a:t>Intervención de trabajo social (de ser necesario)</a:t>
          </a:r>
          <a:endParaRPr lang="es-MX" sz="1200" dirty="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67C2FD81-DA62-4E9D-92B0-A5E8ECA9955F}" type="parTrans" cxnId="{78D1EE3E-21DC-45C0-A59C-E9353674B136}">
      <dgm:prSet/>
      <dgm:spPr/>
      <dgm:t>
        <a:bodyPr/>
        <a:lstStyle/>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185EF662-71E1-4B6C-BE0D-2A952CFAB48D}" type="sibTrans" cxnId="{78D1EE3E-21DC-45C0-A59C-E9353674B136}">
      <dgm:prSet/>
      <dgm:spPr/>
      <dgm:t>
        <a:bodyPr/>
        <a:lstStyle/>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8949ADD1-62DF-4440-9D31-2439CA33BDAB}">
      <dgm:prSet phldrT="[Texto]" custT="1"/>
      <dgm:spPr/>
      <dgm:t>
        <a:bodyPr/>
        <a:lstStyle/>
        <a:p>
          <a:pPr algn="ctr"/>
          <a:r>
            <a:rPr lang="es-ES" sz="1200" dirty="0">
              <a:solidFill>
                <a:schemeClr val="tx1"/>
              </a:solidFill>
              <a:latin typeface="Tahoma" panose="020B0604030504040204" pitchFamily="34" charset="0"/>
              <a:ea typeface="Tahoma" panose="020B0604030504040204" pitchFamily="34" charset="0"/>
              <a:cs typeface="Tahoma" panose="020B0604030504040204" pitchFamily="34" charset="0"/>
            </a:rPr>
            <a:t>Entrega de apoyo</a:t>
          </a:r>
          <a:endParaRPr lang="es-MX" sz="1200" dirty="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27D074C9-0E6E-4D8B-96BE-E2BE42CA18F9}" type="parTrans" cxnId="{80389A91-3202-483A-B89A-5148A2D17ECB}">
      <dgm:prSet/>
      <dgm:spPr/>
      <dgm:t>
        <a:bodyPr/>
        <a:lstStyle/>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60DD432B-96E3-42C8-874E-2894C4CE3F46}" type="sibTrans" cxnId="{80389A91-3202-483A-B89A-5148A2D17ECB}">
      <dgm:prSet/>
      <dgm:spPr/>
      <dgm:t>
        <a:bodyPr/>
        <a:lstStyle/>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E671F9ED-3FD2-41E6-A87B-E9DEAA65E1AA}" type="pres">
      <dgm:prSet presAssocID="{69082F9E-EB03-46BE-B963-6495C793BE60}" presName="Name0" presStyleCnt="0">
        <dgm:presLayoutVars>
          <dgm:dir/>
          <dgm:animLvl val="lvl"/>
          <dgm:resizeHandles val="exact"/>
        </dgm:presLayoutVars>
      </dgm:prSet>
      <dgm:spPr/>
    </dgm:pt>
    <dgm:pt modelId="{D44991EB-F973-4AD7-A44A-0B292898D336}" type="pres">
      <dgm:prSet presAssocID="{BD1CC61E-D300-4554-9715-8D29E76DFA81}" presName="parTxOnly" presStyleLbl="node1" presStyleIdx="0" presStyleCnt="4">
        <dgm:presLayoutVars>
          <dgm:chMax val="0"/>
          <dgm:chPref val="0"/>
          <dgm:bulletEnabled val="1"/>
        </dgm:presLayoutVars>
      </dgm:prSet>
      <dgm:spPr/>
      <dgm:t>
        <a:bodyPr/>
        <a:lstStyle/>
        <a:p>
          <a:endParaRPr lang="es-ES"/>
        </a:p>
      </dgm:t>
    </dgm:pt>
    <dgm:pt modelId="{D1E9B899-B81A-4D6F-814C-6BDEEC63B829}" type="pres">
      <dgm:prSet presAssocID="{13EBBE24-65C8-4AF2-B1DF-0A28D6745997}" presName="parTxOnlySpace" presStyleCnt="0"/>
      <dgm:spPr/>
    </dgm:pt>
    <dgm:pt modelId="{B9D29030-80BA-47D0-A50B-754C7216536D}" type="pres">
      <dgm:prSet presAssocID="{5BF00FFA-983A-409A-87B7-2ED71797CAF9}" presName="parTxOnly" presStyleLbl="node1" presStyleIdx="1" presStyleCnt="4">
        <dgm:presLayoutVars>
          <dgm:chMax val="0"/>
          <dgm:chPref val="0"/>
          <dgm:bulletEnabled val="1"/>
        </dgm:presLayoutVars>
      </dgm:prSet>
      <dgm:spPr/>
      <dgm:t>
        <a:bodyPr/>
        <a:lstStyle/>
        <a:p>
          <a:endParaRPr lang="es-ES"/>
        </a:p>
      </dgm:t>
    </dgm:pt>
    <dgm:pt modelId="{1BE38C6D-936C-41F5-A45A-2ED19041C267}" type="pres">
      <dgm:prSet presAssocID="{3BE97020-D43B-487B-88D0-2CF51A93F6B8}" presName="parTxOnlySpace" presStyleCnt="0"/>
      <dgm:spPr/>
    </dgm:pt>
    <dgm:pt modelId="{77201300-AA99-4F37-940A-79E76DD876C5}" type="pres">
      <dgm:prSet presAssocID="{92334E19-261A-45BE-B62D-BCA230D7E773}" presName="parTxOnly" presStyleLbl="node1" presStyleIdx="2" presStyleCnt="4">
        <dgm:presLayoutVars>
          <dgm:chMax val="0"/>
          <dgm:chPref val="0"/>
          <dgm:bulletEnabled val="1"/>
        </dgm:presLayoutVars>
      </dgm:prSet>
      <dgm:spPr/>
      <dgm:t>
        <a:bodyPr/>
        <a:lstStyle/>
        <a:p>
          <a:endParaRPr lang="es-ES"/>
        </a:p>
      </dgm:t>
    </dgm:pt>
    <dgm:pt modelId="{48AAC12B-5FDE-41B4-A72C-465BA67B28EF}" type="pres">
      <dgm:prSet presAssocID="{185EF662-71E1-4B6C-BE0D-2A952CFAB48D}" presName="parTxOnlySpace" presStyleCnt="0"/>
      <dgm:spPr/>
    </dgm:pt>
    <dgm:pt modelId="{1B980052-8E80-42BC-8DE6-36DD88A1E56F}" type="pres">
      <dgm:prSet presAssocID="{8949ADD1-62DF-4440-9D31-2439CA33BDAB}" presName="parTxOnly" presStyleLbl="node1" presStyleIdx="3" presStyleCnt="4">
        <dgm:presLayoutVars>
          <dgm:chMax val="0"/>
          <dgm:chPref val="0"/>
          <dgm:bulletEnabled val="1"/>
        </dgm:presLayoutVars>
      </dgm:prSet>
      <dgm:spPr/>
      <dgm:t>
        <a:bodyPr/>
        <a:lstStyle/>
        <a:p>
          <a:endParaRPr lang="es-ES"/>
        </a:p>
      </dgm:t>
    </dgm:pt>
  </dgm:ptLst>
  <dgm:cxnLst>
    <dgm:cxn modelId="{80389A91-3202-483A-B89A-5148A2D17ECB}" srcId="{69082F9E-EB03-46BE-B963-6495C793BE60}" destId="{8949ADD1-62DF-4440-9D31-2439CA33BDAB}" srcOrd="3" destOrd="0" parTransId="{27D074C9-0E6E-4D8B-96BE-E2BE42CA18F9}" sibTransId="{60DD432B-96E3-42C8-874E-2894C4CE3F46}"/>
    <dgm:cxn modelId="{B44B098B-E3DC-4B3B-B995-4EEB1BB3C3A0}" type="presOf" srcId="{BD1CC61E-D300-4554-9715-8D29E76DFA81}" destId="{D44991EB-F973-4AD7-A44A-0B292898D336}" srcOrd="0" destOrd="0" presId="urn:microsoft.com/office/officeart/2005/8/layout/chevron1"/>
    <dgm:cxn modelId="{78D1EE3E-21DC-45C0-A59C-E9353674B136}" srcId="{69082F9E-EB03-46BE-B963-6495C793BE60}" destId="{92334E19-261A-45BE-B62D-BCA230D7E773}" srcOrd="2" destOrd="0" parTransId="{67C2FD81-DA62-4E9D-92B0-A5E8ECA9955F}" sibTransId="{185EF662-71E1-4B6C-BE0D-2A952CFAB48D}"/>
    <dgm:cxn modelId="{B8803E50-3075-4709-9BA9-11F304AE551B}" type="presOf" srcId="{92334E19-261A-45BE-B62D-BCA230D7E773}" destId="{77201300-AA99-4F37-940A-79E76DD876C5}" srcOrd="0" destOrd="0" presId="urn:microsoft.com/office/officeart/2005/8/layout/chevron1"/>
    <dgm:cxn modelId="{B8E1DBD2-FF97-4095-A8BC-8BE247B5EDE4}" srcId="{69082F9E-EB03-46BE-B963-6495C793BE60}" destId="{BD1CC61E-D300-4554-9715-8D29E76DFA81}" srcOrd="0" destOrd="0" parTransId="{914F481F-032A-4C9D-8BAE-8DAEE3479816}" sibTransId="{13EBBE24-65C8-4AF2-B1DF-0A28D6745997}"/>
    <dgm:cxn modelId="{A87E62A9-EF2B-4456-8EDA-C4D40390BF2D}" type="presOf" srcId="{5BF00FFA-983A-409A-87B7-2ED71797CAF9}" destId="{B9D29030-80BA-47D0-A50B-754C7216536D}" srcOrd="0" destOrd="0" presId="urn:microsoft.com/office/officeart/2005/8/layout/chevron1"/>
    <dgm:cxn modelId="{B6ADD859-393F-4042-BC29-35D0BDB57F0D}" type="presOf" srcId="{69082F9E-EB03-46BE-B963-6495C793BE60}" destId="{E671F9ED-3FD2-41E6-A87B-E9DEAA65E1AA}" srcOrd="0" destOrd="0" presId="urn:microsoft.com/office/officeart/2005/8/layout/chevron1"/>
    <dgm:cxn modelId="{603807A3-B5FA-4DEC-97A7-6A4FBCC9900B}" type="presOf" srcId="{8949ADD1-62DF-4440-9D31-2439CA33BDAB}" destId="{1B980052-8E80-42BC-8DE6-36DD88A1E56F}" srcOrd="0" destOrd="0" presId="urn:microsoft.com/office/officeart/2005/8/layout/chevron1"/>
    <dgm:cxn modelId="{D38501AB-95D7-40AC-9812-AC1A36DBEDD2}" srcId="{69082F9E-EB03-46BE-B963-6495C793BE60}" destId="{5BF00FFA-983A-409A-87B7-2ED71797CAF9}" srcOrd="1" destOrd="0" parTransId="{B10CE754-26C2-4E5B-9E3E-BA677BC70B37}" sibTransId="{3BE97020-D43B-487B-88D0-2CF51A93F6B8}"/>
    <dgm:cxn modelId="{7CEF8A5E-CBD2-43E1-AB14-262992291762}" type="presParOf" srcId="{E671F9ED-3FD2-41E6-A87B-E9DEAA65E1AA}" destId="{D44991EB-F973-4AD7-A44A-0B292898D336}" srcOrd="0" destOrd="0" presId="urn:microsoft.com/office/officeart/2005/8/layout/chevron1"/>
    <dgm:cxn modelId="{7DDF5EB0-D2BF-44DE-A4D9-1BCFABE517BF}" type="presParOf" srcId="{E671F9ED-3FD2-41E6-A87B-E9DEAA65E1AA}" destId="{D1E9B899-B81A-4D6F-814C-6BDEEC63B829}" srcOrd="1" destOrd="0" presId="urn:microsoft.com/office/officeart/2005/8/layout/chevron1"/>
    <dgm:cxn modelId="{0E47C3C6-EF64-4540-BAF9-3615685D3C97}" type="presParOf" srcId="{E671F9ED-3FD2-41E6-A87B-E9DEAA65E1AA}" destId="{B9D29030-80BA-47D0-A50B-754C7216536D}" srcOrd="2" destOrd="0" presId="urn:microsoft.com/office/officeart/2005/8/layout/chevron1"/>
    <dgm:cxn modelId="{11EFEA82-C83F-46CF-948C-194AB09F2126}" type="presParOf" srcId="{E671F9ED-3FD2-41E6-A87B-E9DEAA65E1AA}" destId="{1BE38C6D-936C-41F5-A45A-2ED19041C267}" srcOrd="3" destOrd="0" presId="urn:microsoft.com/office/officeart/2005/8/layout/chevron1"/>
    <dgm:cxn modelId="{AD5E5E75-9818-4CA2-A6B0-278DA3E22694}" type="presParOf" srcId="{E671F9ED-3FD2-41E6-A87B-E9DEAA65E1AA}" destId="{77201300-AA99-4F37-940A-79E76DD876C5}" srcOrd="4" destOrd="0" presId="urn:microsoft.com/office/officeart/2005/8/layout/chevron1"/>
    <dgm:cxn modelId="{E4CBE1C3-A751-4E91-A426-ECF6A1AB6DDC}" type="presParOf" srcId="{E671F9ED-3FD2-41E6-A87B-E9DEAA65E1AA}" destId="{48AAC12B-5FDE-41B4-A72C-465BA67B28EF}" srcOrd="5" destOrd="0" presId="urn:microsoft.com/office/officeart/2005/8/layout/chevron1"/>
    <dgm:cxn modelId="{F341F0A7-885B-45F0-B353-D3EFB8C91FD8}" type="presParOf" srcId="{E671F9ED-3FD2-41E6-A87B-E9DEAA65E1AA}" destId="{1B980052-8E80-42BC-8DE6-36DD88A1E56F}" srcOrd="6"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D5A9C7-70BC-4DA1-8872-F85827DA6700}">
      <dsp:nvSpPr>
        <dsp:cNvPr id="0" name=""/>
        <dsp:cNvSpPr/>
      </dsp:nvSpPr>
      <dsp:spPr>
        <a:xfrm>
          <a:off x="2806065" y="1163473"/>
          <a:ext cx="1535611" cy="533022"/>
        </a:xfrm>
        <a:custGeom>
          <a:avLst/>
          <a:gdLst/>
          <a:ahLst/>
          <a:cxnLst/>
          <a:rect l="0" t="0" r="0" b="0"/>
          <a:pathLst>
            <a:path>
              <a:moveTo>
                <a:pt x="0" y="0"/>
              </a:moveTo>
              <a:lnTo>
                <a:pt x="0" y="266511"/>
              </a:lnTo>
              <a:lnTo>
                <a:pt x="1535611" y="266511"/>
              </a:lnTo>
              <a:lnTo>
                <a:pt x="1535611" y="533022"/>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FEE1ED6-6859-4EA0-9073-F4001B6A1819}">
      <dsp:nvSpPr>
        <dsp:cNvPr id="0" name=""/>
        <dsp:cNvSpPr/>
      </dsp:nvSpPr>
      <dsp:spPr>
        <a:xfrm>
          <a:off x="1270453" y="1163473"/>
          <a:ext cx="1535611" cy="533022"/>
        </a:xfrm>
        <a:custGeom>
          <a:avLst/>
          <a:gdLst/>
          <a:ahLst/>
          <a:cxnLst/>
          <a:rect l="0" t="0" r="0" b="0"/>
          <a:pathLst>
            <a:path>
              <a:moveTo>
                <a:pt x="1535611" y="0"/>
              </a:moveTo>
              <a:lnTo>
                <a:pt x="1535611" y="266511"/>
              </a:lnTo>
              <a:lnTo>
                <a:pt x="0" y="266511"/>
              </a:lnTo>
              <a:lnTo>
                <a:pt x="0" y="533022"/>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F7AFAD1-439A-4044-85D1-4F6FE6D2E5AC}">
      <dsp:nvSpPr>
        <dsp:cNvPr id="0" name=""/>
        <dsp:cNvSpPr/>
      </dsp:nvSpPr>
      <dsp:spPr>
        <a:xfrm>
          <a:off x="1536964" y="402774"/>
          <a:ext cx="2538200" cy="76069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b="1" kern="1200" dirty="0">
              <a:solidFill>
                <a:schemeClr val="tx1"/>
              </a:solidFill>
              <a:latin typeface="Tahoma" panose="020B0604030504040204" pitchFamily="34" charset="0"/>
              <a:ea typeface="Tahoma" panose="020B0604030504040204" pitchFamily="34" charset="0"/>
              <a:cs typeface="Tahoma" panose="020B0604030504040204" pitchFamily="34" charset="0"/>
            </a:rPr>
            <a:t>DIRECTORA DE DESARROLLO SOCIAL</a:t>
          </a:r>
          <a:endParaRPr lang="es-MX" sz="1800" b="1" kern="1200" dirty="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1536964" y="402774"/>
        <a:ext cx="2538200" cy="760698"/>
      </dsp:txXfrm>
    </dsp:sp>
    <dsp:sp modelId="{AFC4A24C-6841-4125-9085-421F450C4238}">
      <dsp:nvSpPr>
        <dsp:cNvPr id="0" name=""/>
        <dsp:cNvSpPr/>
      </dsp:nvSpPr>
      <dsp:spPr>
        <a:xfrm>
          <a:off x="1353" y="1696495"/>
          <a:ext cx="2538200" cy="49914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b="1" kern="1200" dirty="0">
              <a:solidFill>
                <a:schemeClr val="tx1"/>
              </a:solidFill>
              <a:latin typeface="Tahoma" panose="020B0604030504040204" pitchFamily="34" charset="0"/>
              <a:ea typeface="Tahoma" panose="020B0604030504040204" pitchFamily="34" charset="0"/>
              <a:cs typeface="Tahoma" panose="020B0604030504040204" pitchFamily="34" charset="0"/>
            </a:rPr>
            <a:t>TRABAJO SOCIAL</a:t>
          </a:r>
          <a:endParaRPr lang="es-MX" sz="1800" b="1" kern="1200" dirty="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1353" y="1696495"/>
        <a:ext cx="2538200" cy="499149"/>
      </dsp:txXfrm>
    </dsp:sp>
    <dsp:sp modelId="{B5F2BAAF-68F3-4DF2-A450-70A3A7908098}">
      <dsp:nvSpPr>
        <dsp:cNvPr id="0" name=""/>
        <dsp:cNvSpPr/>
      </dsp:nvSpPr>
      <dsp:spPr>
        <a:xfrm>
          <a:off x="3072576" y="1696495"/>
          <a:ext cx="2538200" cy="49914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b="1" kern="1200" dirty="0">
              <a:solidFill>
                <a:schemeClr val="tx1"/>
              </a:solidFill>
              <a:latin typeface="Tahoma" panose="020B0604030504040204" pitchFamily="34" charset="0"/>
              <a:ea typeface="Tahoma" panose="020B0604030504040204" pitchFamily="34" charset="0"/>
              <a:cs typeface="Tahoma" panose="020B0604030504040204" pitchFamily="34" charset="0"/>
            </a:rPr>
            <a:t>AUXILIAR</a:t>
          </a:r>
          <a:endParaRPr lang="es-MX" sz="1800" b="1" kern="1200" dirty="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3072576" y="1696495"/>
        <a:ext cx="2538200" cy="4991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991EB-F973-4AD7-A44A-0B292898D336}">
      <dsp:nvSpPr>
        <dsp:cNvPr id="0" name=""/>
        <dsp:cNvSpPr/>
      </dsp:nvSpPr>
      <dsp:spPr>
        <a:xfrm>
          <a:off x="2947" y="571303"/>
          <a:ext cx="1715481" cy="686192"/>
        </a:xfrm>
        <a:prstGeom prst="chevron">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s-ES" sz="1200" kern="1200" dirty="0">
              <a:solidFill>
                <a:schemeClr val="tx1"/>
              </a:solidFill>
              <a:latin typeface="Tahoma" panose="020B0604030504040204" pitchFamily="34" charset="0"/>
              <a:ea typeface="Tahoma" panose="020B0604030504040204" pitchFamily="34" charset="0"/>
              <a:cs typeface="Tahoma" panose="020B0604030504040204" pitchFamily="34" charset="0"/>
            </a:rPr>
            <a:t>Atención </a:t>
          </a:r>
          <a:r>
            <a:rPr lang="es-ES" sz="1200" kern="1200">
              <a:solidFill>
                <a:schemeClr val="tx1"/>
              </a:solidFill>
              <a:latin typeface="Tahoma" panose="020B0604030504040204" pitchFamily="34" charset="0"/>
              <a:ea typeface="Tahoma" panose="020B0604030504040204" pitchFamily="34" charset="0"/>
              <a:cs typeface="Tahoma" panose="020B0604030504040204" pitchFamily="34" charset="0"/>
            </a:rPr>
            <a:t>en ventanilla </a:t>
          </a:r>
          <a:r>
            <a:rPr lang="es-ES" sz="1200" kern="1200" dirty="0">
              <a:solidFill>
                <a:schemeClr val="tx1"/>
              </a:solidFill>
              <a:latin typeface="Tahoma" panose="020B0604030504040204" pitchFamily="34" charset="0"/>
              <a:ea typeface="Tahoma" panose="020B0604030504040204" pitchFamily="34" charset="0"/>
              <a:cs typeface="Tahoma" panose="020B0604030504040204" pitchFamily="34" charset="0"/>
            </a:rPr>
            <a:t>a la población </a:t>
          </a:r>
          <a:endParaRPr lang="es-MX" sz="1200" kern="1200" dirty="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346043" y="571303"/>
        <a:ext cx="1029289" cy="686192"/>
      </dsp:txXfrm>
    </dsp:sp>
    <dsp:sp modelId="{B9D29030-80BA-47D0-A50B-754C7216536D}">
      <dsp:nvSpPr>
        <dsp:cNvPr id="0" name=""/>
        <dsp:cNvSpPr/>
      </dsp:nvSpPr>
      <dsp:spPr>
        <a:xfrm>
          <a:off x="1546880" y="571303"/>
          <a:ext cx="1715481" cy="686192"/>
        </a:xfrm>
        <a:prstGeom prst="chevron">
          <a:avLst/>
        </a:prstGeom>
        <a:solidFill>
          <a:schemeClr val="accent2">
            <a:hueOff val="-485121"/>
            <a:satOff val="-27976"/>
            <a:lumOff val="287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s-ES" sz="1200" kern="1200" dirty="0">
              <a:solidFill>
                <a:schemeClr val="tx1"/>
              </a:solidFill>
              <a:latin typeface="Tahoma" panose="020B0604030504040204" pitchFamily="34" charset="0"/>
              <a:ea typeface="Tahoma" panose="020B0604030504040204" pitchFamily="34" charset="0"/>
              <a:cs typeface="Tahoma" panose="020B0604030504040204" pitchFamily="34" charset="0"/>
            </a:rPr>
            <a:t>Asesoría en su trámite</a:t>
          </a:r>
          <a:endParaRPr lang="es-MX" sz="1200" kern="1200" dirty="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1889976" y="571303"/>
        <a:ext cx="1029289" cy="686192"/>
      </dsp:txXfrm>
    </dsp:sp>
    <dsp:sp modelId="{77201300-AA99-4F37-940A-79E76DD876C5}">
      <dsp:nvSpPr>
        <dsp:cNvPr id="0" name=""/>
        <dsp:cNvSpPr/>
      </dsp:nvSpPr>
      <dsp:spPr>
        <a:xfrm>
          <a:off x="3090813" y="571303"/>
          <a:ext cx="1715481" cy="686192"/>
        </a:xfrm>
        <a:prstGeom prst="chevron">
          <a:avLst/>
        </a:prstGeom>
        <a:solidFill>
          <a:schemeClr val="accent2">
            <a:hueOff val="-970242"/>
            <a:satOff val="-55952"/>
            <a:lumOff val="575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s-ES" sz="1200" kern="1200" dirty="0">
              <a:solidFill>
                <a:schemeClr val="tx1"/>
              </a:solidFill>
              <a:latin typeface="Tahoma" panose="020B0604030504040204" pitchFamily="34" charset="0"/>
              <a:ea typeface="Tahoma" panose="020B0604030504040204" pitchFamily="34" charset="0"/>
              <a:cs typeface="Tahoma" panose="020B0604030504040204" pitchFamily="34" charset="0"/>
            </a:rPr>
            <a:t>Intervención de trabajo social (de ser necesario)</a:t>
          </a:r>
          <a:endParaRPr lang="es-MX" sz="1200" kern="1200" dirty="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3433909" y="571303"/>
        <a:ext cx="1029289" cy="686192"/>
      </dsp:txXfrm>
    </dsp:sp>
    <dsp:sp modelId="{1B980052-8E80-42BC-8DE6-36DD88A1E56F}">
      <dsp:nvSpPr>
        <dsp:cNvPr id="0" name=""/>
        <dsp:cNvSpPr/>
      </dsp:nvSpPr>
      <dsp:spPr>
        <a:xfrm>
          <a:off x="4634746" y="571303"/>
          <a:ext cx="1715481" cy="686192"/>
        </a:xfrm>
        <a:prstGeom prst="chevron">
          <a:avLst/>
        </a:prstGeom>
        <a:solidFill>
          <a:schemeClr val="accent2">
            <a:hueOff val="-1455363"/>
            <a:satOff val="-83928"/>
            <a:lumOff val="862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s-ES" sz="1200" kern="1200" dirty="0">
              <a:solidFill>
                <a:schemeClr val="tx1"/>
              </a:solidFill>
              <a:latin typeface="Tahoma" panose="020B0604030504040204" pitchFamily="34" charset="0"/>
              <a:ea typeface="Tahoma" panose="020B0604030504040204" pitchFamily="34" charset="0"/>
              <a:cs typeface="Tahoma" panose="020B0604030504040204" pitchFamily="34" charset="0"/>
            </a:rPr>
            <a:t>Entrega de apoyo</a:t>
          </a:r>
          <a:endParaRPr lang="es-MX" sz="1200" kern="1200" dirty="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4977842" y="571303"/>
        <a:ext cx="1029289" cy="6861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EDE7-FC92-4BAA-80AB-AFEDD52A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35</Pages>
  <Words>8799</Words>
  <Characters>48398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LENOVO 2</cp:lastModifiedBy>
  <cp:revision>13</cp:revision>
  <cp:lastPrinted>2021-08-14T05:54:00Z</cp:lastPrinted>
  <dcterms:created xsi:type="dcterms:W3CDTF">2021-08-20T20:22:00Z</dcterms:created>
  <dcterms:modified xsi:type="dcterms:W3CDTF">2025-04-21T17:12:00Z</dcterms:modified>
</cp:coreProperties>
</file>